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D0" w:rsidRDefault="003352D0" w:rsidP="003352D0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 w:hint="eastAsia"/>
          <w:spacing w:val="8"/>
          <w:kern w:val="36"/>
          <w:sz w:val="44"/>
          <w:szCs w:val="44"/>
        </w:rPr>
      </w:pPr>
      <w:r w:rsidRPr="003352D0">
        <w:rPr>
          <w:rFonts w:ascii="方正小标宋简体" w:eastAsia="方正小标宋简体" w:hAnsi="微软雅黑" w:cs="宋体" w:hint="eastAsia"/>
          <w:spacing w:val="8"/>
          <w:kern w:val="36"/>
          <w:sz w:val="44"/>
          <w:szCs w:val="44"/>
        </w:rPr>
        <w:t>洛阳市人民检察院</w:t>
      </w:r>
    </w:p>
    <w:p w:rsidR="003352D0" w:rsidRPr="003352D0" w:rsidRDefault="003352D0" w:rsidP="003352D0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 w:hint="eastAsia"/>
          <w:spacing w:val="8"/>
          <w:kern w:val="36"/>
          <w:sz w:val="44"/>
          <w:szCs w:val="44"/>
        </w:rPr>
      </w:pPr>
      <w:r w:rsidRPr="003352D0">
        <w:rPr>
          <w:rFonts w:ascii="方正小标宋简体" w:eastAsia="方正小标宋简体" w:hAnsi="微软雅黑" w:cs="宋体" w:hint="eastAsia"/>
          <w:spacing w:val="8"/>
          <w:kern w:val="36"/>
          <w:sz w:val="44"/>
          <w:szCs w:val="44"/>
        </w:rPr>
        <w:t>第一届控告申诉检察业务竞赛圆满收官</w:t>
      </w:r>
    </w:p>
    <w:p w:rsidR="003352D0" w:rsidRPr="003352D0" w:rsidRDefault="003352D0" w:rsidP="003352D0">
      <w:pPr>
        <w:shd w:val="clear" w:color="auto" w:fill="FBFBFF"/>
        <w:adjustRightInd/>
        <w:snapToGrid/>
        <w:spacing w:after="0" w:line="600" w:lineRule="exact"/>
        <w:ind w:firstLineChars="200" w:firstLine="700"/>
        <w:jc w:val="both"/>
        <w:rPr>
          <w:rFonts w:ascii="仿宋_GB2312" w:eastAsia="仿宋_GB2312" w:hAnsi="Arial" w:cs="Arial" w:hint="eastAsia"/>
          <w:color w:val="333333"/>
          <w:spacing w:val="30"/>
          <w:sz w:val="32"/>
          <w:szCs w:val="32"/>
        </w:rPr>
      </w:pPr>
    </w:p>
    <w:p w:rsidR="003352D0" w:rsidRPr="003352D0" w:rsidRDefault="003352D0" w:rsidP="003352D0">
      <w:pPr>
        <w:shd w:val="clear" w:color="auto" w:fill="FBFBFF"/>
        <w:adjustRightInd/>
        <w:snapToGrid/>
        <w:spacing w:after="0" w:line="600" w:lineRule="exact"/>
        <w:ind w:firstLineChars="200" w:firstLine="700"/>
        <w:jc w:val="both"/>
        <w:rPr>
          <w:rFonts w:ascii="仿宋_GB2312" w:eastAsia="仿宋_GB2312" w:hAnsi="微软雅黑" w:cs="宋体" w:hint="eastAsia"/>
          <w:color w:val="000000" w:themeColor="text1"/>
          <w:spacing w:val="23"/>
          <w:sz w:val="32"/>
          <w:szCs w:val="32"/>
        </w:rPr>
      </w:pPr>
      <w:r w:rsidRPr="003352D0">
        <w:rPr>
          <w:rFonts w:ascii="仿宋_GB2312" w:eastAsia="仿宋_GB2312" w:hAnsi="Arial" w:cs="Arial" w:hint="eastAsia"/>
          <w:color w:val="000000" w:themeColor="text1"/>
          <w:spacing w:val="30"/>
          <w:sz w:val="32"/>
          <w:szCs w:val="32"/>
        </w:rPr>
        <w:t>为切实加强全市控告申诉检察队伍专业化建设，选拔培养高素质控告申诉检察人才，推动控申工作高质量发展，12月27日至28日，洛阳市人民检察院举办了第一届控告申诉检察业务竞赛。全市检察机关控申条线23名干警参加竞赛。</w:t>
      </w:r>
    </w:p>
    <w:p w:rsidR="003352D0" w:rsidRPr="003352D0" w:rsidRDefault="003352D0" w:rsidP="003352D0">
      <w:pPr>
        <w:shd w:val="clear" w:color="auto" w:fill="FBFBFF"/>
        <w:adjustRightInd/>
        <w:snapToGrid/>
        <w:spacing w:after="0" w:line="600" w:lineRule="exact"/>
        <w:ind w:firstLineChars="200" w:firstLine="700"/>
        <w:jc w:val="both"/>
        <w:rPr>
          <w:rFonts w:ascii="仿宋_GB2312" w:eastAsia="仿宋_GB2312" w:hAnsi="微软雅黑" w:cs="宋体" w:hint="eastAsia"/>
          <w:color w:val="000000" w:themeColor="text1"/>
          <w:spacing w:val="23"/>
          <w:sz w:val="32"/>
          <w:szCs w:val="32"/>
        </w:rPr>
      </w:pPr>
      <w:r w:rsidRPr="003352D0">
        <w:rPr>
          <w:rFonts w:ascii="仿宋_GB2312" w:eastAsia="仿宋_GB2312" w:hAnsi="Arial" w:cs="Arial" w:hint="eastAsia"/>
          <w:color w:val="000000" w:themeColor="text1"/>
          <w:spacing w:val="30"/>
          <w:sz w:val="32"/>
          <w:szCs w:val="32"/>
        </w:rPr>
        <w:t>本次竞赛共分为理论测试、业务专业测试和面试三个环节，内容涵盖群众来信件件有回复、办理控告案件、刑事申诉案件、国家赔偿和司法救助案件、重复信访积案实质化解、信访矛盾源头治理等专项活动，全方位、多角度考察了选手们的业务能力、实践经验和现场应变能力。</w:t>
      </w:r>
    </w:p>
    <w:p w:rsidR="003352D0" w:rsidRPr="003352D0" w:rsidRDefault="003352D0" w:rsidP="003352D0">
      <w:pPr>
        <w:shd w:val="clear" w:color="auto" w:fill="FBFBFF"/>
        <w:adjustRightInd/>
        <w:snapToGrid/>
        <w:spacing w:after="0" w:line="600" w:lineRule="exact"/>
        <w:ind w:firstLineChars="200" w:firstLine="700"/>
        <w:jc w:val="both"/>
        <w:rPr>
          <w:rFonts w:ascii="仿宋_GB2312" w:eastAsia="仿宋_GB2312" w:hAnsi="微软雅黑" w:cs="宋体" w:hint="eastAsia"/>
          <w:color w:val="000000" w:themeColor="text1"/>
          <w:spacing w:val="23"/>
          <w:sz w:val="32"/>
          <w:szCs w:val="32"/>
        </w:rPr>
      </w:pPr>
      <w:r w:rsidRPr="003352D0">
        <w:rPr>
          <w:rFonts w:ascii="仿宋_GB2312" w:eastAsia="仿宋_GB2312" w:hAnsi="Arial" w:cs="Arial" w:hint="eastAsia"/>
          <w:color w:val="000000" w:themeColor="text1"/>
          <w:spacing w:val="30"/>
          <w:sz w:val="32"/>
          <w:szCs w:val="32"/>
        </w:rPr>
        <w:t>经过两天紧张刺激的角逐，经公示后，将有6名选手获得“全市控告申诉检察业务标兵”称号，6名选手获得“全市控告申诉检察业务能手”称号。</w:t>
      </w:r>
    </w:p>
    <w:p w:rsidR="003352D0" w:rsidRPr="003352D0" w:rsidRDefault="003352D0" w:rsidP="003352D0">
      <w:pPr>
        <w:shd w:val="clear" w:color="auto" w:fill="FBFBFF"/>
        <w:adjustRightInd/>
        <w:snapToGrid/>
        <w:spacing w:after="0" w:line="600" w:lineRule="exact"/>
        <w:ind w:firstLineChars="200" w:firstLine="700"/>
        <w:jc w:val="both"/>
        <w:rPr>
          <w:rFonts w:ascii="仿宋_GB2312" w:eastAsia="仿宋_GB2312" w:hAnsi="微软雅黑" w:cs="宋体" w:hint="eastAsia"/>
          <w:color w:val="000000" w:themeColor="text1"/>
          <w:spacing w:val="23"/>
          <w:sz w:val="32"/>
          <w:szCs w:val="32"/>
        </w:rPr>
      </w:pPr>
      <w:r w:rsidRPr="003352D0">
        <w:rPr>
          <w:rFonts w:ascii="仿宋_GB2312" w:eastAsia="仿宋_GB2312" w:hAnsi="Arial" w:cs="Arial" w:hint="eastAsia"/>
          <w:color w:val="000000" w:themeColor="text1"/>
          <w:spacing w:val="30"/>
          <w:sz w:val="32"/>
          <w:szCs w:val="32"/>
        </w:rPr>
        <w:t>洛阳检察机关将以此次业务竞赛为契机，积极践行“高质效办好每一个案件”的基本价值追求，以赛促学、以赛促干，努力建设高素质专业化控告申诉检察队伍，以控告申诉履职能力现代化助推检察工作现代化。</w:t>
      </w:r>
    </w:p>
    <w:p w:rsidR="004358AB" w:rsidRDefault="004358AB" w:rsidP="003352D0">
      <w:pPr>
        <w:spacing w:after="0" w:line="600" w:lineRule="exact"/>
        <w:ind w:firstLineChars="200" w:firstLine="440"/>
        <w:jc w:val="both"/>
        <w:rPr>
          <w:rFonts w:hint="eastAsia"/>
          <w:color w:val="000000" w:themeColor="text1"/>
        </w:rPr>
      </w:pPr>
    </w:p>
    <w:p w:rsidR="003352D0" w:rsidRDefault="003352D0" w:rsidP="003352D0">
      <w:pPr>
        <w:spacing w:after="0" w:line="600" w:lineRule="exact"/>
        <w:jc w:val="both"/>
        <w:rPr>
          <w:rFonts w:hint="eastAsia"/>
          <w:color w:val="000000" w:themeColor="text1"/>
        </w:rPr>
      </w:pPr>
    </w:p>
    <w:p w:rsidR="003352D0" w:rsidRPr="003352D0" w:rsidRDefault="003352D0" w:rsidP="003352D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3352D0">
        <w:rPr>
          <w:rFonts w:ascii="仿宋_GB2312" w:eastAsia="仿宋_GB2312" w:hint="eastAsia"/>
          <w:color w:val="000000" w:themeColor="text1"/>
          <w:sz w:val="32"/>
          <w:szCs w:val="32"/>
        </w:rPr>
        <w:t>来源：洛阳检察微信公众号</w:t>
      </w:r>
    </w:p>
    <w:sectPr w:rsidR="003352D0" w:rsidRPr="003352D0" w:rsidSect="003352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52D0"/>
    <w:rsid w:val="003D37D8"/>
    <w:rsid w:val="00426133"/>
    <w:rsid w:val="004358AB"/>
    <w:rsid w:val="005A149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352D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2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352D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52D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52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2024-01-29T02:36:00Z</dcterms:modified>
</cp:coreProperties>
</file>