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48A" w:rsidRDefault="0049348A" w:rsidP="0049348A">
      <w:pPr>
        <w:widowControl/>
        <w:shd w:val="clear" w:color="auto" w:fill="FFFFFF"/>
        <w:spacing w:after="67"/>
        <w:jc w:val="center"/>
        <w:outlineLvl w:val="1"/>
        <w:rPr>
          <w:rFonts w:ascii="黑体" w:eastAsia="黑体" w:hAnsi="黑体" w:cs="宋体"/>
          <w:color w:val="333333"/>
          <w:spacing w:val="7"/>
          <w:kern w:val="0"/>
          <w:sz w:val="44"/>
          <w:szCs w:val="44"/>
        </w:rPr>
      </w:pPr>
      <w:r w:rsidRPr="0049348A">
        <w:rPr>
          <w:rFonts w:ascii="黑体" w:eastAsia="黑体" w:hAnsi="黑体" w:cs="宋体" w:hint="eastAsia"/>
          <w:color w:val="333333"/>
          <w:spacing w:val="7"/>
          <w:kern w:val="0"/>
          <w:sz w:val="44"/>
          <w:szCs w:val="44"/>
        </w:rPr>
        <w:t>发挥检察建议作用 促进湿地生态建设---吉利区检察院成功办理一起生态环境公益诉讼诉前程序案件</w:t>
      </w:r>
    </w:p>
    <w:p w:rsidR="00A975FD" w:rsidRDefault="00A975FD" w:rsidP="0049348A">
      <w:pPr>
        <w:widowControl/>
        <w:shd w:val="clear" w:color="auto" w:fill="FFFFFF"/>
        <w:spacing w:after="67"/>
        <w:jc w:val="center"/>
        <w:outlineLvl w:val="1"/>
        <w:rPr>
          <w:rFonts w:ascii="黑体" w:eastAsia="黑体" w:hAnsi="黑体" w:cs="宋体"/>
          <w:color w:val="333333"/>
          <w:spacing w:val="7"/>
          <w:kern w:val="0"/>
          <w:sz w:val="44"/>
          <w:szCs w:val="44"/>
        </w:rPr>
      </w:pPr>
    </w:p>
    <w:p w:rsidR="00A975FD" w:rsidRPr="0049348A" w:rsidRDefault="00A975FD" w:rsidP="0049348A">
      <w:pPr>
        <w:widowControl/>
        <w:shd w:val="clear" w:color="auto" w:fill="FFFFFF"/>
        <w:spacing w:after="67"/>
        <w:jc w:val="center"/>
        <w:outlineLvl w:val="1"/>
        <w:rPr>
          <w:rFonts w:ascii="黑体" w:eastAsia="黑体" w:hAnsi="黑体" w:cs="宋体"/>
          <w:color w:val="333333"/>
          <w:spacing w:val="7"/>
          <w:kern w:val="0"/>
          <w:sz w:val="44"/>
          <w:szCs w:val="44"/>
        </w:rPr>
      </w:pPr>
    </w:p>
    <w:p w:rsidR="0049348A" w:rsidRDefault="00FE0008" w:rsidP="00FE0008">
      <w:pPr>
        <w:jc w:val="left"/>
        <w:rPr>
          <w:rFonts w:ascii="仿宋" w:eastAsia="仿宋" w:hAnsi="仿宋"/>
          <w:sz w:val="32"/>
          <w:szCs w:val="32"/>
        </w:rPr>
      </w:pPr>
      <w:r>
        <w:rPr>
          <w:rFonts w:ascii="仿宋" w:eastAsia="仿宋" w:hAnsi="仿宋" w:hint="eastAsia"/>
          <w:sz w:val="32"/>
          <w:szCs w:val="32"/>
        </w:rPr>
        <w:t xml:space="preserve">    </w:t>
      </w:r>
      <w:r w:rsidR="0049348A" w:rsidRPr="0049348A">
        <w:rPr>
          <w:rFonts w:ascii="仿宋" w:eastAsia="仿宋" w:hAnsi="仿宋"/>
          <w:sz w:val="32"/>
          <w:szCs w:val="32"/>
        </w:rPr>
        <w:t>为全面贯彻中央关于生态文明建设的重要决策部署，切实保护生态环境和自然资源，今年以来，全省检察机关开展了生态领域公益诉讼专项活动。自专项活动开展以来，吉利区检察院积极开展公益诉讼工作，根据吉利区生态特点及区委中心工作，将吉利区黄河湿地国家级自然保护区作为生态保护工作重点。</w:t>
      </w:r>
    </w:p>
    <w:p w:rsidR="00A975FD" w:rsidRPr="0049348A" w:rsidRDefault="00A975FD" w:rsidP="00A975FD">
      <w:pPr>
        <w:ind w:firstLine="420"/>
        <w:jc w:val="left"/>
        <w:rPr>
          <w:rFonts w:ascii="仿宋" w:eastAsia="仿宋" w:hAnsi="仿宋"/>
          <w:sz w:val="32"/>
          <w:szCs w:val="32"/>
        </w:rPr>
      </w:pPr>
    </w:p>
    <w:p w:rsidR="0049348A" w:rsidRPr="0049348A" w:rsidRDefault="0049348A" w:rsidP="00A975FD">
      <w:pPr>
        <w:jc w:val="left"/>
        <w:rPr>
          <w:kern w:val="0"/>
        </w:rPr>
      </w:pPr>
      <w:r w:rsidRPr="0049348A">
        <w:rPr>
          <w:rFonts w:ascii="仿宋" w:eastAsia="仿宋" w:hAnsi="仿宋" w:hint="eastAsia"/>
          <w:sz w:val="32"/>
          <w:szCs w:val="32"/>
        </w:rPr>
        <w:t xml:space="preserve">    </w:t>
      </w:r>
      <w:r w:rsidRPr="0049348A">
        <w:rPr>
          <w:rFonts w:ascii="仿宋" w:eastAsia="仿宋" w:hAnsi="仿宋"/>
          <w:sz w:val="32"/>
          <w:szCs w:val="32"/>
        </w:rPr>
        <w:t>今年5月份，接群众反映，吉利区黄河湿地国家级自然保护区白坡控导工程18号界桩北侧，在面积约200平方米的范围内堆放着大量的废弃物。这些废弃物组成（包含生活垃圾、建筑垃圾、塑料制品等）复杂、堆放面积大、时间长、</w:t>
      </w:r>
      <w:r w:rsidR="00A975FD" w:rsidRPr="00A975FD">
        <w:rPr>
          <w:rFonts w:ascii="仿宋" w:eastAsia="仿宋" w:hAnsi="仿宋" w:hint="eastAsia"/>
          <w:sz w:val="32"/>
          <w:szCs w:val="32"/>
        </w:rPr>
        <w:t>异味重，严重地破坏了湿地的生态环境。</w:t>
      </w:r>
      <w:r>
        <w:rPr>
          <w:rFonts w:ascii="宋体" w:eastAsia="宋体" w:hAnsi="宋体" w:hint="eastAsia"/>
          <w:noProof/>
          <w:kern w:val="0"/>
          <w:sz w:val="24"/>
          <w:szCs w:val="24"/>
        </w:rPr>
        <w:lastRenderedPageBreak/>
        <w:drawing>
          <wp:inline distT="0" distB="0" distL="0" distR="0">
            <wp:extent cx="5274310" cy="3514090"/>
            <wp:effectExtent l="19050" t="0" r="2540" b="0"/>
            <wp:docPr id="4" name="图片 1" descr="微信图片_2018062710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627100301.jpg"/>
                    <pic:cNvPicPr/>
                  </pic:nvPicPr>
                  <pic:blipFill>
                    <a:blip r:embed="rId7"/>
                    <a:stretch>
                      <a:fillRect/>
                    </a:stretch>
                  </pic:blipFill>
                  <pic:spPr>
                    <a:xfrm>
                      <a:off x="0" y="0"/>
                      <a:ext cx="5276803" cy="3512322"/>
                    </a:xfrm>
                    <a:prstGeom prst="rect">
                      <a:avLst/>
                    </a:prstGeom>
                  </pic:spPr>
                </pic:pic>
              </a:graphicData>
            </a:graphic>
          </wp:inline>
        </w:drawing>
      </w:r>
      <w:r w:rsidRPr="0049348A">
        <w:rPr>
          <w:rFonts w:hint="eastAsia"/>
          <w:kern w:val="0"/>
        </w:rPr>
        <w:t xml:space="preserve"> </w:t>
      </w:r>
    </w:p>
    <w:p w:rsidR="0049348A" w:rsidRDefault="0049348A" w:rsidP="0049348A">
      <w:pPr>
        <w:widowControl/>
        <w:spacing w:line="420" w:lineRule="atLeast"/>
        <w:jc w:val="left"/>
        <w:rPr>
          <w:rFonts w:ascii="宋体" w:eastAsia="宋体" w:hAnsi="宋体" w:cs="宋体"/>
          <w:color w:val="000000"/>
          <w:kern w:val="0"/>
          <w:sz w:val="24"/>
          <w:szCs w:val="24"/>
        </w:rPr>
      </w:pPr>
    </w:p>
    <w:p w:rsidR="0049348A" w:rsidRDefault="0049348A" w:rsidP="0049348A">
      <w:pPr>
        <w:widowControl/>
        <w:spacing w:line="420" w:lineRule="atLeast"/>
        <w:jc w:val="left"/>
        <w:rPr>
          <w:rFonts w:ascii="宋体" w:eastAsia="宋体" w:hAnsi="宋体" w:cs="宋体"/>
          <w:color w:val="000000"/>
          <w:kern w:val="0"/>
          <w:sz w:val="24"/>
          <w:szCs w:val="24"/>
        </w:rPr>
      </w:pPr>
    </w:p>
    <w:p w:rsidR="0049348A" w:rsidRDefault="0049348A" w:rsidP="0049348A">
      <w:pPr>
        <w:widowControl/>
        <w:spacing w:line="420" w:lineRule="atLeast"/>
        <w:jc w:val="left"/>
        <w:rPr>
          <w:rFonts w:ascii="宋体" w:eastAsia="宋体" w:hAnsi="宋体" w:cs="宋体"/>
          <w:color w:val="000000"/>
          <w:kern w:val="0"/>
          <w:sz w:val="24"/>
          <w:szCs w:val="24"/>
        </w:rPr>
      </w:pPr>
      <w:r>
        <w:rPr>
          <w:rFonts w:ascii="宋体" w:eastAsia="宋体" w:hAnsi="宋体" w:cs="宋体" w:hint="eastAsia"/>
          <w:noProof/>
          <w:color w:val="000000"/>
          <w:kern w:val="0"/>
          <w:sz w:val="24"/>
          <w:szCs w:val="24"/>
        </w:rPr>
        <w:drawing>
          <wp:inline distT="0" distB="0" distL="0" distR="0">
            <wp:extent cx="5274310" cy="3514090"/>
            <wp:effectExtent l="19050" t="0" r="2540" b="0"/>
            <wp:docPr id="3" name="图片 2" descr="微信图片_20180627100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627100311.jpg"/>
                    <pic:cNvPicPr/>
                  </pic:nvPicPr>
                  <pic:blipFill>
                    <a:blip r:embed="rId8"/>
                    <a:stretch>
                      <a:fillRect/>
                    </a:stretch>
                  </pic:blipFill>
                  <pic:spPr>
                    <a:xfrm>
                      <a:off x="0" y="0"/>
                      <a:ext cx="5274310" cy="3514090"/>
                    </a:xfrm>
                    <a:prstGeom prst="rect">
                      <a:avLst/>
                    </a:prstGeom>
                  </pic:spPr>
                </pic:pic>
              </a:graphicData>
            </a:graphic>
          </wp:inline>
        </w:drawing>
      </w:r>
    </w:p>
    <w:p w:rsidR="0049348A" w:rsidRDefault="0049348A" w:rsidP="0049348A">
      <w:pPr>
        <w:widowControl/>
        <w:spacing w:line="420" w:lineRule="atLeast"/>
        <w:jc w:val="left"/>
        <w:rPr>
          <w:rFonts w:ascii="宋体" w:eastAsia="宋体" w:hAnsi="宋体" w:cs="宋体"/>
          <w:color w:val="000000"/>
          <w:kern w:val="0"/>
          <w:sz w:val="24"/>
          <w:szCs w:val="24"/>
        </w:rPr>
      </w:pPr>
    </w:p>
    <w:p w:rsidR="0049348A" w:rsidRDefault="0049348A" w:rsidP="0049348A">
      <w:pPr>
        <w:widowControl/>
        <w:spacing w:line="420" w:lineRule="atLeast"/>
        <w:jc w:val="left"/>
        <w:rPr>
          <w:rFonts w:ascii="宋体" w:eastAsia="宋体" w:hAnsi="宋体" w:cs="宋体"/>
          <w:color w:val="000000"/>
          <w:kern w:val="0"/>
          <w:sz w:val="24"/>
          <w:szCs w:val="24"/>
        </w:rPr>
      </w:pPr>
    </w:p>
    <w:p w:rsidR="0049348A" w:rsidRPr="0049348A" w:rsidRDefault="00A975FD" w:rsidP="0049348A">
      <w:pPr>
        <w:widowControl/>
        <w:spacing w:line="420" w:lineRule="atLeast"/>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274310" cy="3956050"/>
            <wp:effectExtent l="19050" t="0" r="2540" b="0"/>
            <wp:docPr id="5" name="图片 4" descr="微信图片_20180627100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627100319.jpg"/>
                    <pic:cNvPicPr/>
                  </pic:nvPicPr>
                  <pic:blipFill>
                    <a:blip r:embed="rId9"/>
                    <a:stretch>
                      <a:fillRect/>
                    </a:stretch>
                  </pic:blipFill>
                  <pic:spPr>
                    <a:xfrm>
                      <a:off x="0" y="0"/>
                      <a:ext cx="5274310" cy="3956050"/>
                    </a:xfrm>
                    <a:prstGeom prst="rect">
                      <a:avLst/>
                    </a:prstGeom>
                  </pic:spPr>
                </pic:pic>
              </a:graphicData>
            </a:graphic>
          </wp:inline>
        </w:drawing>
      </w:r>
    </w:p>
    <w:p w:rsidR="00A975FD" w:rsidRDefault="00A975FD" w:rsidP="0049348A">
      <w:pPr>
        <w:widowControl/>
        <w:pBdr>
          <w:top w:val="single" w:sz="4" w:space="12" w:color="E6E5E5"/>
          <w:left w:val="single" w:sz="4" w:space="6" w:color="E6E5E5"/>
          <w:bottom w:val="single" w:sz="4" w:space="12" w:color="E6E5E5"/>
          <w:right w:val="single" w:sz="4" w:space="6" w:color="E6E5E5"/>
        </w:pBdr>
        <w:spacing w:line="420" w:lineRule="atLeas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p>
    <w:p w:rsidR="00A975FD" w:rsidRDefault="00A975FD" w:rsidP="0049348A">
      <w:pPr>
        <w:widowControl/>
        <w:pBdr>
          <w:top w:val="single" w:sz="4" w:space="12" w:color="E6E5E5"/>
          <w:left w:val="single" w:sz="4" w:space="6" w:color="E6E5E5"/>
          <w:bottom w:val="single" w:sz="4" w:space="12" w:color="E6E5E5"/>
          <w:right w:val="single" w:sz="4" w:space="6" w:color="E6E5E5"/>
        </w:pBdr>
        <w:spacing w:line="420" w:lineRule="atLeast"/>
        <w:rPr>
          <w:rFonts w:ascii="仿宋" w:eastAsia="仿宋" w:hAnsi="仿宋" w:cs="宋体"/>
          <w:color w:val="000000"/>
          <w:kern w:val="0"/>
          <w:sz w:val="32"/>
          <w:szCs w:val="32"/>
        </w:rPr>
      </w:pPr>
    </w:p>
    <w:p w:rsidR="0049348A" w:rsidRPr="0049348A" w:rsidRDefault="00A975FD" w:rsidP="0049348A">
      <w:pPr>
        <w:widowControl/>
        <w:pBdr>
          <w:top w:val="single" w:sz="4" w:space="12" w:color="E6E5E5"/>
          <w:left w:val="single" w:sz="4" w:space="6" w:color="E6E5E5"/>
          <w:bottom w:val="single" w:sz="4" w:space="12" w:color="E6E5E5"/>
          <w:right w:val="single" w:sz="4" w:space="6" w:color="E6E5E5"/>
        </w:pBdr>
        <w:spacing w:line="420" w:lineRule="atLeast"/>
        <w:rPr>
          <w:rFonts w:ascii="仿宋" w:eastAsia="仿宋" w:hAnsi="仿宋" w:cs="宋体"/>
          <w:color w:val="3F3E3F"/>
          <w:kern w:val="0"/>
          <w:sz w:val="32"/>
          <w:szCs w:val="32"/>
        </w:rPr>
      </w:pPr>
      <w:r>
        <w:rPr>
          <w:rFonts w:ascii="仿宋" w:eastAsia="仿宋" w:hAnsi="仿宋" w:cs="宋体" w:hint="eastAsia"/>
          <w:color w:val="000000"/>
          <w:kern w:val="0"/>
          <w:sz w:val="32"/>
          <w:szCs w:val="32"/>
        </w:rPr>
        <w:t xml:space="preserve">    </w:t>
      </w:r>
      <w:r w:rsidR="0049348A" w:rsidRPr="0049348A">
        <w:rPr>
          <w:rFonts w:ascii="仿宋" w:eastAsia="仿宋" w:hAnsi="仿宋" w:cs="宋体"/>
          <w:color w:val="000000"/>
          <w:kern w:val="0"/>
          <w:sz w:val="32"/>
          <w:szCs w:val="32"/>
        </w:rPr>
        <w:t>接到群众反映后，检察院干警第一时间赶往现场进行勘验。检察官认为，在黄河湿地国家级自然保护区范围内倾倒废弃物的行为违反了《河南省湿地保护条例》的相关规定。</w:t>
      </w:r>
    </w:p>
    <w:p w:rsidR="0049348A" w:rsidRPr="0049348A" w:rsidRDefault="0049348A" w:rsidP="0049348A">
      <w:pPr>
        <w:widowControl/>
        <w:jc w:val="left"/>
        <w:rPr>
          <w:rFonts w:ascii="仿宋" w:eastAsia="仿宋" w:hAnsi="仿宋" w:cs="宋体"/>
          <w:kern w:val="0"/>
          <w:sz w:val="32"/>
          <w:szCs w:val="32"/>
        </w:rPr>
      </w:pPr>
      <w:r w:rsidRPr="00A975FD">
        <w:rPr>
          <w:rFonts w:ascii="仿宋" w:eastAsia="仿宋" w:hAnsi="仿宋" w:cs="宋体"/>
          <w:b/>
          <w:bCs/>
          <w:kern w:val="0"/>
          <w:sz w:val="32"/>
          <w:szCs w:val="32"/>
        </w:rPr>
        <w:t>《河南省湿地保护条例》</w:t>
      </w:r>
    </w:p>
    <w:p w:rsidR="0049348A" w:rsidRPr="0049348A" w:rsidRDefault="0049348A" w:rsidP="0049348A">
      <w:pPr>
        <w:widowControl/>
        <w:jc w:val="left"/>
        <w:rPr>
          <w:rFonts w:ascii="仿宋" w:eastAsia="仿宋" w:hAnsi="仿宋" w:cs="宋体"/>
          <w:kern w:val="0"/>
          <w:sz w:val="32"/>
          <w:szCs w:val="32"/>
        </w:rPr>
      </w:pPr>
      <w:r w:rsidRPr="0049348A">
        <w:rPr>
          <w:rFonts w:ascii="仿宋" w:eastAsia="仿宋" w:hAnsi="仿宋" w:cs="宋体" w:hint="eastAsia"/>
          <w:kern w:val="0"/>
          <w:sz w:val="32"/>
          <w:szCs w:val="32"/>
        </w:rPr>
        <w:t>第二十五条</w:t>
      </w:r>
    </w:p>
    <w:p w:rsidR="0049348A" w:rsidRPr="0049348A" w:rsidRDefault="0049348A" w:rsidP="00A975FD">
      <w:pPr>
        <w:widowControl/>
        <w:jc w:val="left"/>
        <w:rPr>
          <w:rFonts w:ascii="仿宋" w:eastAsia="仿宋" w:hAnsi="仿宋" w:cs="宋体"/>
          <w:kern w:val="0"/>
          <w:sz w:val="32"/>
          <w:szCs w:val="32"/>
        </w:rPr>
      </w:pPr>
      <w:r w:rsidRPr="0049348A">
        <w:rPr>
          <w:rFonts w:ascii="仿宋" w:eastAsia="仿宋" w:hAnsi="仿宋" w:cs="宋体" w:hint="eastAsia"/>
          <w:kern w:val="0"/>
          <w:sz w:val="32"/>
          <w:szCs w:val="32"/>
        </w:rPr>
        <w:t>在湿地保护范围内禁止下列行为</w:t>
      </w:r>
      <w:r w:rsidRPr="0049348A">
        <w:rPr>
          <w:rFonts w:ascii="仿宋" w:eastAsia="仿宋" w:hAnsi="仿宋" w:cs="宋体"/>
          <w:kern w:val="0"/>
          <w:sz w:val="32"/>
          <w:szCs w:val="32"/>
        </w:rPr>
        <w:t>：</w:t>
      </w:r>
      <w:r w:rsidRPr="0049348A">
        <w:rPr>
          <w:rFonts w:ascii="仿宋" w:eastAsia="仿宋" w:hAnsi="仿宋" w:cs="宋体"/>
          <w:kern w:val="0"/>
          <w:sz w:val="32"/>
          <w:szCs w:val="32"/>
        </w:rPr>
        <w:br/>
      </w:r>
      <w:r w:rsidRPr="006A51CA">
        <w:rPr>
          <w:rFonts w:ascii="仿宋" w:eastAsia="仿宋" w:hAnsi="仿宋" w:cs="宋体"/>
          <w:bCs/>
          <w:kern w:val="0"/>
          <w:sz w:val="32"/>
          <w:szCs w:val="32"/>
        </w:rPr>
        <w:t>(</w:t>
      </w:r>
      <w:r w:rsidRPr="006A51CA">
        <w:rPr>
          <w:rFonts w:ascii="仿宋" w:eastAsia="仿宋" w:hAnsi="仿宋" w:cs="宋体" w:hint="eastAsia"/>
          <w:bCs/>
          <w:kern w:val="0"/>
          <w:sz w:val="32"/>
          <w:szCs w:val="32"/>
        </w:rPr>
        <w:t>六</w:t>
      </w:r>
      <w:r w:rsidRPr="006A51CA">
        <w:rPr>
          <w:rFonts w:ascii="仿宋" w:eastAsia="仿宋" w:hAnsi="仿宋" w:cs="宋体"/>
          <w:bCs/>
          <w:kern w:val="0"/>
          <w:sz w:val="32"/>
          <w:szCs w:val="32"/>
        </w:rPr>
        <w:t>)</w:t>
      </w:r>
      <w:r w:rsidRPr="006A51CA">
        <w:rPr>
          <w:rFonts w:ascii="仿宋" w:eastAsia="仿宋" w:hAnsi="仿宋" w:cs="宋体" w:hint="eastAsia"/>
          <w:bCs/>
          <w:kern w:val="0"/>
          <w:sz w:val="32"/>
          <w:szCs w:val="32"/>
        </w:rPr>
        <w:t>投放有毒有害物质，倾倒废弃物或者排放不达标生活污水、工业废水</w:t>
      </w:r>
      <w:r w:rsidRPr="006A51CA">
        <w:rPr>
          <w:rFonts w:ascii="仿宋" w:eastAsia="仿宋" w:hAnsi="仿宋" w:cs="宋体"/>
          <w:bCs/>
          <w:kern w:val="0"/>
          <w:sz w:val="32"/>
          <w:szCs w:val="32"/>
        </w:rPr>
        <w:t>;</w:t>
      </w:r>
    </w:p>
    <w:p w:rsidR="0049348A" w:rsidRPr="00A975FD" w:rsidRDefault="0049348A" w:rsidP="0049348A">
      <w:pPr>
        <w:widowControl/>
        <w:jc w:val="left"/>
        <w:rPr>
          <w:rFonts w:ascii="仿宋" w:eastAsia="仿宋" w:hAnsi="仿宋" w:cs="宋体"/>
          <w:kern w:val="0"/>
          <w:sz w:val="32"/>
          <w:szCs w:val="32"/>
        </w:rPr>
      </w:pPr>
    </w:p>
    <w:p w:rsidR="0049348A" w:rsidRPr="0049348A" w:rsidRDefault="0049348A" w:rsidP="0049348A">
      <w:pPr>
        <w:widowControl/>
        <w:jc w:val="left"/>
        <w:rPr>
          <w:rFonts w:ascii="仿宋" w:eastAsia="仿宋" w:hAnsi="仿宋" w:cs="宋体"/>
          <w:kern w:val="0"/>
          <w:sz w:val="32"/>
          <w:szCs w:val="32"/>
        </w:rPr>
      </w:pPr>
      <w:r w:rsidRPr="0049348A">
        <w:rPr>
          <w:rFonts w:ascii="仿宋" w:eastAsia="仿宋" w:hAnsi="仿宋" w:cs="宋体"/>
          <w:kern w:val="0"/>
          <w:sz w:val="32"/>
          <w:szCs w:val="32"/>
        </w:rPr>
        <w:lastRenderedPageBreak/>
        <w:t>第三十九条</w:t>
      </w:r>
    </w:p>
    <w:p w:rsidR="0049348A" w:rsidRPr="0049348A" w:rsidRDefault="006A51CA" w:rsidP="0049348A">
      <w:pPr>
        <w:widowControl/>
        <w:rPr>
          <w:rFonts w:ascii="仿宋" w:eastAsia="仿宋" w:hAnsi="仿宋" w:cs="宋体"/>
          <w:kern w:val="0"/>
          <w:sz w:val="32"/>
          <w:szCs w:val="32"/>
        </w:rPr>
      </w:pPr>
      <w:r>
        <w:rPr>
          <w:rFonts w:ascii="仿宋" w:eastAsia="仿宋" w:hAnsi="仿宋" w:cs="宋体" w:hint="eastAsia"/>
          <w:kern w:val="0"/>
          <w:sz w:val="32"/>
          <w:szCs w:val="32"/>
        </w:rPr>
        <w:t xml:space="preserve">    </w:t>
      </w:r>
      <w:r w:rsidR="0049348A" w:rsidRPr="0049348A">
        <w:rPr>
          <w:rFonts w:ascii="仿宋" w:eastAsia="仿宋" w:hAnsi="仿宋" w:cs="宋体" w:hint="eastAsia"/>
          <w:kern w:val="0"/>
          <w:sz w:val="32"/>
          <w:szCs w:val="32"/>
        </w:rPr>
        <w:t>违反本条例第二十五条规定，有下列行为之一的，由县级以上人民政府湿地主管部门或相关部门按照下列规定处以罚款</w:t>
      </w:r>
      <w:r w:rsidR="0049348A" w:rsidRPr="0049348A">
        <w:rPr>
          <w:rFonts w:ascii="仿宋" w:eastAsia="仿宋" w:hAnsi="仿宋" w:cs="宋体"/>
          <w:kern w:val="0"/>
          <w:sz w:val="32"/>
          <w:szCs w:val="32"/>
        </w:rPr>
        <w:t>；</w:t>
      </w:r>
      <w:r w:rsidR="0049348A" w:rsidRPr="0049348A">
        <w:rPr>
          <w:rFonts w:ascii="仿宋" w:eastAsia="仿宋" w:hAnsi="仿宋" w:cs="宋体" w:hint="eastAsia"/>
          <w:kern w:val="0"/>
          <w:sz w:val="32"/>
          <w:szCs w:val="32"/>
        </w:rPr>
        <w:t>有违法所得的，没收违法所得</w:t>
      </w:r>
      <w:r w:rsidR="0049348A" w:rsidRPr="0049348A">
        <w:rPr>
          <w:rFonts w:ascii="仿宋" w:eastAsia="仿宋" w:hAnsi="仿宋" w:cs="宋体"/>
          <w:kern w:val="0"/>
          <w:sz w:val="32"/>
          <w:szCs w:val="32"/>
        </w:rPr>
        <w:t>；</w:t>
      </w:r>
      <w:r w:rsidR="0049348A" w:rsidRPr="0049348A">
        <w:rPr>
          <w:rFonts w:ascii="仿宋" w:eastAsia="仿宋" w:hAnsi="仿宋" w:cs="宋体" w:hint="eastAsia"/>
          <w:kern w:val="0"/>
          <w:sz w:val="32"/>
          <w:szCs w:val="32"/>
        </w:rPr>
        <w:t>造成损失的，依法予以赔偿</w:t>
      </w:r>
      <w:r w:rsidR="0049348A" w:rsidRPr="0049348A">
        <w:rPr>
          <w:rFonts w:ascii="仿宋" w:eastAsia="仿宋" w:hAnsi="仿宋" w:cs="宋体"/>
          <w:kern w:val="0"/>
          <w:sz w:val="32"/>
          <w:szCs w:val="32"/>
        </w:rPr>
        <w:t>；</w:t>
      </w:r>
      <w:r w:rsidR="0049348A" w:rsidRPr="0049348A">
        <w:rPr>
          <w:rFonts w:ascii="仿宋" w:eastAsia="仿宋" w:hAnsi="仿宋" w:cs="宋体" w:hint="eastAsia"/>
          <w:kern w:val="0"/>
          <w:sz w:val="32"/>
          <w:szCs w:val="32"/>
        </w:rPr>
        <w:t>构成犯罪，依法追究刑事责任。</w:t>
      </w:r>
    </w:p>
    <w:p w:rsidR="0049348A" w:rsidRPr="0049348A" w:rsidRDefault="00A975FD" w:rsidP="0049348A">
      <w:pPr>
        <w:widowControl/>
        <w:rPr>
          <w:rFonts w:ascii="仿宋" w:eastAsia="仿宋" w:hAnsi="仿宋" w:cs="宋体"/>
          <w:kern w:val="0"/>
          <w:sz w:val="32"/>
          <w:szCs w:val="32"/>
        </w:rPr>
      </w:pPr>
      <w:r w:rsidRPr="006A51CA">
        <w:rPr>
          <w:rFonts w:ascii="仿宋" w:eastAsia="仿宋" w:hAnsi="仿宋" w:cs="宋体"/>
          <w:bCs/>
          <w:kern w:val="0"/>
          <w:sz w:val="32"/>
          <w:szCs w:val="32"/>
        </w:rPr>
        <w:t xml:space="preserve"> </w:t>
      </w:r>
      <w:r w:rsidR="0049348A" w:rsidRPr="006A51CA">
        <w:rPr>
          <w:rFonts w:ascii="仿宋" w:eastAsia="仿宋" w:hAnsi="仿宋" w:cs="宋体"/>
          <w:bCs/>
          <w:kern w:val="0"/>
          <w:sz w:val="32"/>
          <w:szCs w:val="32"/>
        </w:rPr>
        <w:t>(</w:t>
      </w:r>
      <w:r w:rsidR="0049348A" w:rsidRPr="006A51CA">
        <w:rPr>
          <w:rFonts w:ascii="仿宋" w:eastAsia="仿宋" w:hAnsi="仿宋" w:cs="宋体" w:hint="eastAsia"/>
          <w:bCs/>
          <w:kern w:val="0"/>
          <w:sz w:val="32"/>
          <w:szCs w:val="32"/>
        </w:rPr>
        <w:t>五</w:t>
      </w:r>
      <w:r w:rsidR="0049348A" w:rsidRPr="006A51CA">
        <w:rPr>
          <w:rFonts w:ascii="仿宋" w:eastAsia="仿宋" w:hAnsi="仿宋" w:cs="宋体"/>
          <w:bCs/>
          <w:kern w:val="0"/>
          <w:sz w:val="32"/>
          <w:szCs w:val="32"/>
        </w:rPr>
        <w:t>)</w:t>
      </w:r>
      <w:r w:rsidR="0049348A" w:rsidRPr="006A51CA">
        <w:rPr>
          <w:rFonts w:ascii="仿宋" w:eastAsia="仿宋" w:hAnsi="仿宋" w:cs="宋体" w:hint="eastAsia"/>
          <w:bCs/>
          <w:kern w:val="0"/>
          <w:sz w:val="32"/>
          <w:szCs w:val="32"/>
        </w:rPr>
        <w:t>投放有毒有害物质、倾倒废弃物或者排放不达标生活污水、工业废水的，责令停止违法行为，限期整改，恢复破坏的湿地，并处以</w:t>
      </w:r>
      <w:r w:rsidR="0049348A" w:rsidRPr="006A51CA">
        <w:rPr>
          <w:rFonts w:ascii="仿宋" w:eastAsia="仿宋" w:hAnsi="仿宋" w:cs="宋体"/>
          <w:bCs/>
          <w:kern w:val="0"/>
          <w:sz w:val="32"/>
          <w:szCs w:val="32"/>
        </w:rPr>
        <w:t>1</w:t>
      </w:r>
      <w:r w:rsidR="0049348A" w:rsidRPr="006A51CA">
        <w:rPr>
          <w:rFonts w:ascii="仿宋" w:eastAsia="仿宋" w:hAnsi="仿宋" w:cs="宋体" w:hint="eastAsia"/>
          <w:bCs/>
          <w:kern w:val="0"/>
          <w:sz w:val="32"/>
          <w:szCs w:val="32"/>
        </w:rPr>
        <w:t>万元以上</w:t>
      </w:r>
      <w:r w:rsidR="0049348A" w:rsidRPr="006A51CA">
        <w:rPr>
          <w:rFonts w:ascii="仿宋" w:eastAsia="仿宋" w:hAnsi="仿宋" w:cs="宋体"/>
          <w:bCs/>
          <w:kern w:val="0"/>
          <w:sz w:val="32"/>
          <w:szCs w:val="32"/>
        </w:rPr>
        <w:t>5</w:t>
      </w:r>
      <w:r w:rsidR="0049348A" w:rsidRPr="006A51CA">
        <w:rPr>
          <w:rFonts w:ascii="仿宋" w:eastAsia="仿宋" w:hAnsi="仿宋" w:cs="宋体" w:hint="eastAsia"/>
          <w:bCs/>
          <w:kern w:val="0"/>
          <w:sz w:val="32"/>
          <w:szCs w:val="32"/>
        </w:rPr>
        <w:t>万元以下罚款。</w:t>
      </w:r>
    </w:p>
    <w:p w:rsidR="0049348A" w:rsidRPr="0049348A" w:rsidRDefault="006A51CA" w:rsidP="0049348A">
      <w:pPr>
        <w:widowControl/>
        <w:rPr>
          <w:rFonts w:ascii="仿宋" w:eastAsia="仿宋" w:hAnsi="仿宋" w:cs="宋体"/>
          <w:kern w:val="0"/>
          <w:sz w:val="32"/>
          <w:szCs w:val="32"/>
        </w:rPr>
      </w:pPr>
      <w:r>
        <w:rPr>
          <w:rFonts w:ascii="仿宋" w:eastAsia="仿宋" w:hAnsi="仿宋" w:cs="宋体" w:hint="eastAsia"/>
          <w:kern w:val="0"/>
          <w:sz w:val="32"/>
          <w:szCs w:val="32"/>
        </w:rPr>
        <w:t xml:space="preserve">    </w:t>
      </w:r>
      <w:r w:rsidR="0049348A" w:rsidRPr="0049348A">
        <w:rPr>
          <w:rFonts w:ascii="仿宋" w:eastAsia="仿宋" w:hAnsi="仿宋" w:cs="宋体" w:hint="eastAsia"/>
          <w:kern w:val="0"/>
          <w:sz w:val="32"/>
          <w:szCs w:val="32"/>
        </w:rPr>
        <w:t>县级以上人民政府湿地主管部门，可以在其法定权限内，依法委托具备《中华人民共和国行政处罚法》规定条件的湿地管理机构实施行政处罚</w:t>
      </w:r>
      <w:r w:rsidR="0049348A" w:rsidRPr="0049348A">
        <w:rPr>
          <w:rFonts w:ascii="仿宋" w:eastAsia="仿宋" w:hAnsi="仿宋" w:cs="宋体"/>
          <w:kern w:val="0"/>
          <w:sz w:val="32"/>
          <w:szCs w:val="32"/>
        </w:rPr>
        <w:t>；</w:t>
      </w:r>
      <w:r w:rsidR="0049348A" w:rsidRPr="0049348A">
        <w:rPr>
          <w:rFonts w:ascii="仿宋" w:eastAsia="仿宋" w:hAnsi="仿宋" w:cs="宋体" w:hint="eastAsia"/>
          <w:kern w:val="0"/>
          <w:sz w:val="32"/>
          <w:szCs w:val="32"/>
        </w:rPr>
        <w:t>建立湿地自然保护区的，由湿地自然保护区管理机构给予处罚。</w:t>
      </w:r>
    </w:p>
    <w:p w:rsidR="0049348A" w:rsidRPr="0049348A" w:rsidRDefault="006A51CA" w:rsidP="006A51CA">
      <w:pPr>
        <w:widowControl/>
        <w:pBdr>
          <w:top w:val="single" w:sz="4" w:space="12" w:color="E6E5E5"/>
          <w:left w:val="single" w:sz="4" w:space="6" w:color="E6E5E5"/>
          <w:bottom w:val="single" w:sz="4" w:space="12" w:color="E6E5E5"/>
          <w:right w:val="single" w:sz="4" w:space="6" w:color="E6E5E5"/>
        </w:pBdr>
        <w:spacing w:line="420" w:lineRule="atLeast"/>
        <w:rPr>
          <w:rFonts w:ascii="仿宋" w:eastAsia="仿宋" w:hAnsi="仿宋" w:cs="宋体"/>
          <w:color w:val="3F3E3F"/>
          <w:kern w:val="0"/>
          <w:sz w:val="32"/>
          <w:szCs w:val="32"/>
        </w:rPr>
      </w:pPr>
      <w:r>
        <w:rPr>
          <w:rFonts w:ascii="仿宋" w:eastAsia="仿宋" w:hAnsi="仿宋" w:cs="宋体" w:hint="eastAsia"/>
          <w:color w:val="000000"/>
          <w:kern w:val="0"/>
          <w:sz w:val="32"/>
          <w:szCs w:val="32"/>
        </w:rPr>
        <w:t xml:space="preserve">    </w:t>
      </w:r>
      <w:r w:rsidR="0049348A" w:rsidRPr="0049348A">
        <w:rPr>
          <w:rFonts w:ascii="仿宋" w:eastAsia="仿宋" w:hAnsi="仿宋" w:cs="宋体"/>
          <w:color w:val="000000"/>
          <w:kern w:val="0"/>
          <w:sz w:val="32"/>
          <w:szCs w:val="32"/>
        </w:rPr>
        <w:t>吉利区检察院根据《中华人民共和国行政诉讼法》第二十五条第四款、《最高人民法院、最高人民检察院关于检察公益诉讼案件适用法律若干问题的解释》第二十一条之规定，通过诉前程序依法向湿地管理站发出了检察建议。</w:t>
      </w:r>
    </w:p>
    <w:p w:rsidR="0049348A" w:rsidRPr="006A51CA" w:rsidRDefault="0049348A" w:rsidP="0049348A">
      <w:pPr>
        <w:widowControl/>
        <w:jc w:val="left"/>
        <w:rPr>
          <w:rFonts w:ascii="仿宋" w:eastAsia="仿宋" w:hAnsi="仿宋" w:cs="宋体"/>
          <w:kern w:val="0"/>
          <w:sz w:val="32"/>
          <w:szCs w:val="32"/>
        </w:rPr>
      </w:pPr>
      <w:r w:rsidRPr="00A975FD">
        <w:rPr>
          <w:rFonts w:ascii="仿宋" w:eastAsia="仿宋" w:hAnsi="仿宋" w:cs="宋体"/>
          <w:b/>
          <w:bCs/>
          <w:kern w:val="0"/>
          <w:sz w:val="32"/>
          <w:szCs w:val="32"/>
        </w:rPr>
        <w:t>《中华人民共和国行政诉讼法》</w:t>
      </w:r>
    </w:p>
    <w:p w:rsidR="0049348A" w:rsidRPr="0049348A" w:rsidRDefault="0049348A" w:rsidP="0049348A">
      <w:pPr>
        <w:widowControl/>
        <w:jc w:val="left"/>
        <w:rPr>
          <w:rFonts w:ascii="仿宋" w:eastAsia="仿宋" w:hAnsi="仿宋" w:cs="宋体"/>
          <w:kern w:val="0"/>
          <w:sz w:val="32"/>
          <w:szCs w:val="32"/>
        </w:rPr>
      </w:pPr>
      <w:r w:rsidRPr="0049348A">
        <w:rPr>
          <w:rFonts w:ascii="仿宋" w:eastAsia="仿宋" w:hAnsi="仿宋" w:cs="宋体" w:hint="eastAsia"/>
          <w:kern w:val="0"/>
          <w:sz w:val="32"/>
          <w:szCs w:val="32"/>
        </w:rPr>
        <w:t>第二十五条</w:t>
      </w:r>
    </w:p>
    <w:p w:rsidR="0049348A" w:rsidRPr="0049348A" w:rsidRDefault="006A51CA" w:rsidP="0049348A">
      <w:pPr>
        <w:widowControl/>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49348A" w:rsidRPr="0049348A">
        <w:rPr>
          <w:rFonts w:ascii="仿宋" w:eastAsia="仿宋" w:hAnsi="仿宋" w:cs="宋体" w:hint="eastAsia"/>
          <w:kern w:val="0"/>
          <w:sz w:val="32"/>
          <w:szCs w:val="32"/>
        </w:rPr>
        <w:t>第四款 人民检察院在履行职责中发现生态环境和资源保护、食品药品安全、国有财产保护、国有土地使用权出让等领域负有监督管理职责的行政机关违法行使职权或者不</w:t>
      </w:r>
      <w:r w:rsidR="0049348A" w:rsidRPr="0049348A">
        <w:rPr>
          <w:rFonts w:ascii="仿宋" w:eastAsia="仿宋" w:hAnsi="仿宋" w:cs="宋体" w:hint="eastAsia"/>
          <w:kern w:val="0"/>
          <w:sz w:val="32"/>
          <w:szCs w:val="32"/>
        </w:rPr>
        <w:lastRenderedPageBreak/>
        <w:t>作为，致使国家利益或者社会公共利益受到侵害的，应当向行政机关提出检察建议，督促其依法履行职责。行政机关不依法履行职责的，人民检察院依法向人民法院提起诉讼。</w:t>
      </w:r>
    </w:p>
    <w:p w:rsidR="0049348A" w:rsidRPr="006A51CA" w:rsidRDefault="0049348A" w:rsidP="0049348A">
      <w:pPr>
        <w:widowControl/>
        <w:jc w:val="left"/>
        <w:rPr>
          <w:rFonts w:ascii="仿宋" w:eastAsia="仿宋" w:hAnsi="仿宋" w:cs="宋体"/>
          <w:kern w:val="0"/>
          <w:sz w:val="32"/>
          <w:szCs w:val="32"/>
        </w:rPr>
      </w:pPr>
      <w:r w:rsidRPr="00A975FD">
        <w:rPr>
          <w:rFonts w:ascii="仿宋" w:eastAsia="仿宋" w:hAnsi="仿宋" w:cs="宋体"/>
          <w:b/>
          <w:bCs/>
          <w:kern w:val="0"/>
          <w:sz w:val="32"/>
          <w:szCs w:val="32"/>
        </w:rPr>
        <w:t>《最高人民法院、最高人民检察院关于检察公益诉讼案件适用法律若干问题的解释》</w:t>
      </w:r>
    </w:p>
    <w:p w:rsidR="0049348A" w:rsidRPr="0049348A" w:rsidRDefault="0049348A" w:rsidP="0049348A">
      <w:pPr>
        <w:widowControl/>
        <w:jc w:val="left"/>
        <w:rPr>
          <w:rFonts w:ascii="仿宋" w:eastAsia="仿宋" w:hAnsi="仿宋" w:cs="宋体"/>
          <w:kern w:val="0"/>
          <w:sz w:val="32"/>
          <w:szCs w:val="32"/>
        </w:rPr>
      </w:pPr>
      <w:r w:rsidRPr="0049348A">
        <w:rPr>
          <w:rFonts w:ascii="仿宋" w:eastAsia="仿宋" w:hAnsi="仿宋" w:cs="宋体" w:hint="eastAsia"/>
          <w:kern w:val="0"/>
          <w:sz w:val="32"/>
          <w:szCs w:val="32"/>
        </w:rPr>
        <w:t>第二十一条</w:t>
      </w:r>
    </w:p>
    <w:p w:rsidR="0049348A" w:rsidRPr="0049348A" w:rsidRDefault="006A51CA" w:rsidP="0049348A">
      <w:pPr>
        <w:widowControl/>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49348A" w:rsidRPr="0049348A">
        <w:rPr>
          <w:rFonts w:ascii="仿宋" w:eastAsia="仿宋" w:hAnsi="仿宋" w:cs="宋体" w:hint="eastAsia"/>
          <w:kern w:val="0"/>
          <w:sz w:val="32"/>
          <w:szCs w:val="32"/>
        </w:rPr>
        <w:t>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w:t>
      </w:r>
    </w:p>
    <w:p w:rsidR="0049348A" w:rsidRPr="0049348A" w:rsidRDefault="006A51CA" w:rsidP="0049348A">
      <w:pPr>
        <w:widowControl/>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49348A" w:rsidRPr="0049348A">
        <w:rPr>
          <w:rFonts w:ascii="仿宋" w:eastAsia="仿宋" w:hAnsi="仿宋" w:cs="宋体" w:hint="eastAsia"/>
          <w:kern w:val="0"/>
          <w:sz w:val="32"/>
          <w:szCs w:val="32"/>
        </w:rPr>
        <w:t>行政机关应当在收到检察建议书之日起两个月内依法履行职责，并书面回复人民检察院。出现国家利益或者社会公共利益损害继续扩大等紧急情形的，行政机关应当在十五日内书面回复。</w:t>
      </w:r>
    </w:p>
    <w:p w:rsidR="0049348A" w:rsidRPr="0049348A" w:rsidRDefault="006A51CA" w:rsidP="0049348A">
      <w:pPr>
        <w:widowControl/>
        <w:jc w:val="left"/>
        <w:rPr>
          <w:rFonts w:ascii="仿宋" w:eastAsia="仿宋" w:hAnsi="仿宋" w:cs="宋体"/>
          <w:kern w:val="0"/>
          <w:sz w:val="32"/>
          <w:szCs w:val="32"/>
        </w:rPr>
      </w:pPr>
      <w:r>
        <w:rPr>
          <w:rFonts w:ascii="仿宋" w:eastAsia="仿宋" w:hAnsi="仿宋" w:cs="宋体" w:hint="eastAsia"/>
          <w:kern w:val="0"/>
          <w:sz w:val="32"/>
          <w:szCs w:val="32"/>
        </w:rPr>
        <w:t xml:space="preserve">    </w:t>
      </w:r>
      <w:r w:rsidR="0049348A" w:rsidRPr="0049348A">
        <w:rPr>
          <w:rFonts w:ascii="仿宋" w:eastAsia="仿宋" w:hAnsi="仿宋" w:cs="宋体" w:hint="eastAsia"/>
          <w:kern w:val="0"/>
          <w:sz w:val="32"/>
          <w:szCs w:val="32"/>
        </w:rPr>
        <w:t>行政机关不依法履行职责的，人民检察院依法向人民法院提起诉讼。</w:t>
      </w:r>
      <w:r w:rsidR="0049348A" w:rsidRPr="0049348A">
        <w:rPr>
          <w:rFonts w:ascii="仿宋" w:eastAsia="仿宋" w:hAnsi="仿宋" w:cs="宋体"/>
          <w:kern w:val="0"/>
          <w:sz w:val="32"/>
          <w:szCs w:val="32"/>
        </w:rPr>
        <w:br/>
      </w:r>
    </w:p>
    <w:p w:rsidR="0049348A" w:rsidRDefault="00175614" w:rsidP="00186830">
      <w:pPr>
        <w:widowControl/>
        <w:pBdr>
          <w:top w:val="single" w:sz="4" w:space="12" w:color="E6E5E5"/>
          <w:left w:val="single" w:sz="4" w:space="6" w:color="E6E5E5"/>
          <w:bottom w:val="single" w:sz="4" w:space="12" w:color="E6E5E5"/>
          <w:right w:val="single" w:sz="4" w:space="6" w:color="E6E5E5"/>
        </w:pBdr>
        <w:spacing w:line="420" w:lineRule="atLeast"/>
        <w:rPr>
          <w:rFonts w:ascii="仿宋" w:eastAsia="仿宋" w:hAnsi="仿宋" w:cs="宋体"/>
          <w:color w:val="3F3E3F"/>
          <w:kern w:val="0"/>
          <w:sz w:val="32"/>
          <w:szCs w:val="32"/>
        </w:rPr>
      </w:pPr>
      <w:r>
        <w:rPr>
          <w:rFonts w:ascii="仿宋" w:eastAsia="仿宋" w:hAnsi="仿宋" w:cs="宋体" w:hint="eastAsia"/>
          <w:color w:val="000000"/>
          <w:kern w:val="0"/>
          <w:sz w:val="32"/>
          <w:szCs w:val="32"/>
        </w:rPr>
        <w:t xml:space="preserve">    </w:t>
      </w:r>
      <w:r w:rsidR="0049348A" w:rsidRPr="0049348A">
        <w:rPr>
          <w:rFonts w:ascii="仿宋" w:eastAsia="仿宋" w:hAnsi="仿宋" w:cs="宋体"/>
          <w:color w:val="000000"/>
          <w:kern w:val="0"/>
          <w:sz w:val="32"/>
          <w:szCs w:val="32"/>
        </w:rPr>
        <w:t>黄河湿地管理站收到检察建议后，及时向区委、区政府进行了报告。区委、区政府高度重视黄河湿地保护工作，要求立即进行整改。湿地保护站组织人员、车辆，仅用一天时间就将垃圾彻底清除，同时，为避免随意倾倒垃圾现象再次</w:t>
      </w:r>
      <w:r w:rsidR="0049348A" w:rsidRPr="0049348A">
        <w:rPr>
          <w:rFonts w:ascii="仿宋" w:eastAsia="仿宋" w:hAnsi="仿宋" w:cs="宋体"/>
          <w:color w:val="000000"/>
          <w:kern w:val="0"/>
          <w:sz w:val="32"/>
          <w:szCs w:val="32"/>
        </w:rPr>
        <w:lastRenderedPageBreak/>
        <w:t>发生，又在清理出的空地上填埋沙土、铺设条石，设置水泥挡板、警示标志等，并指派专人对偷倒垃圾行为进行监管。检察官全程参与监督，并提出意见和建议。</w:t>
      </w:r>
    </w:p>
    <w:p w:rsidR="00186830" w:rsidRPr="00186830" w:rsidRDefault="00186830" w:rsidP="00186830">
      <w:pPr>
        <w:widowControl/>
        <w:pBdr>
          <w:top w:val="single" w:sz="4" w:space="12" w:color="E6E5E5"/>
          <w:left w:val="single" w:sz="4" w:space="6" w:color="E6E5E5"/>
          <w:bottom w:val="single" w:sz="4" w:space="12" w:color="E6E5E5"/>
          <w:right w:val="single" w:sz="4" w:space="6" w:color="E6E5E5"/>
        </w:pBdr>
        <w:spacing w:line="420" w:lineRule="atLeast"/>
        <w:rPr>
          <w:rFonts w:ascii="仿宋" w:eastAsia="仿宋" w:hAnsi="仿宋" w:cs="宋体"/>
          <w:color w:val="3F3E3F"/>
          <w:kern w:val="0"/>
          <w:sz w:val="32"/>
          <w:szCs w:val="32"/>
        </w:rPr>
      </w:pPr>
      <w:r>
        <w:rPr>
          <w:rFonts w:ascii="仿宋" w:eastAsia="仿宋" w:hAnsi="仿宋" w:cs="宋体" w:hint="eastAsia"/>
          <w:noProof/>
          <w:color w:val="3F3E3F"/>
          <w:kern w:val="0"/>
          <w:sz w:val="32"/>
          <w:szCs w:val="32"/>
        </w:rPr>
        <w:drawing>
          <wp:inline distT="0" distB="0" distL="0" distR="0">
            <wp:extent cx="5274310" cy="3514090"/>
            <wp:effectExtent l="19050" t="0" r="2540" b="0"/>
            <wp:docPr id="6" name="图片 5" descr="微信图片_20180627102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627102306.jpg"/>
                    <pic:cNvPicPr/>
                  </pic:nvPicPr>
                  <pic:blipFill>
                    <a:blip r:embed="rId10"/>
                    <a:stretch>
                      <a:fillRect/>
                    </a:stretch>
                  </pic:blipFill>
                  <pic:spPr>
                    <a:xfrm>
                      <a:off x="0" y="0"/>
                      <a:ext cx="5274310" cy="3514090"/>
                    </a:xfrm>
                    <a:prstGeom prst="rect">
                      <a:avLst/>
                    </a:prstGeom>
                  </pic:spPr>
                </pic:pic>
              </a:graphicData>
            </a:graphic>
          </wp:inline>
        </w:drawing>
      </w:r>
    </w:p>
    <w:p w:rsidR="00186830" w:rsidRDefault="00186830" w:rsidP="0049348A">
      <w:pPr>
        <w:widowControl/>
        <w:jc w:val="left"/>
        <w:rPr>
          <w:rFonts w:ascii="仿宋" w:eastAsia="仿宋" w:hAnsi="仿宋" w:cs="宋体"/>
          <w:kern w:val="0"/>
          <w:sz w:val="32"/>
          <w:szCs w:val="32"/>
        </w:rPr>
      </w:pPr>
      <w:r>
        <w:rPr>
          <w:rFonts w:ascii="仿宋" w:eastAsia="仿宋" w:hAnsi="仿宋" w:cs="宋体" w:hint="eastAsia"/>
          <w:noProof/>
          <w:kern w:val="0"/>
          <w:sz w:val="32"/>
          <w:szCs w:val="32"/>
        </w:rPr>
        <w:drawing>
          <wp:inline distT="0" distB="0" distL="0" distR="0">
            <wp:extent cx="5274310" cy="3514090"/>
            <wp:effectExtent l="19050" t="0" r="2540" b="0"/>
            <wp:docPr id="7" name="图片 6" descr="微信图片_20180627102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627102315.jpg"/>
                    <pic:cNvPicPr/>
                  </pic:nvPicPr>
                  <pic:blipFill>
                    <a:blip r:embed="rId11"/>
                    <a:stretch>
                      <a:fillRect/>
                    </a:stretch>
                  </pic:blipFill>
                  <pic:spPr>
                    <a:xfrm>
                      <a:off x="0" y="0"/>
                      <a:ext cx="5274310" cy="3514090"/>
                    </a:xfrm>
                    <a:prstGeom prst="rect">
                      <a:avLst/>
                    </a:prstGeom>
                  </pic:spPr>
                </pic:pic>
              </a:graphicData>
            </a:graphic>
          </wp:inline>
        </w:drawing>
      </w:r>
    </w:p>
    <w:p w:rsidR="00186830" w:rsidRDefault="00186830" w:rsidP="0049348A">
      <w:pPr>
        <w:widowControl/>
        <w:jc w:val="left"/>
        <w:rPr>
          <w:rFonts w:ascii="仿宋" w:eastAsia="仿宋" w:hAnsi="仿宋" w:cs="宋体"/>
          <w:kern w:val="0"/>
          <w:sz w:val="32"/>
          <w:szCs w:val="32"/>
        </w:rPr>
      </w:pPr>
      <w:r>
        <w:rPr>
          <w:rFonts w:ascii="仿宋" w:eastAsia="仿宋" w:hAnsi="仿宋" w:cs="宋体" w:hint="eastAsia"/>
          <w:noProof/>
          <w:kern w:val="0"/>
          <w:sz w:val="32"/>
          <w:szCs w:val="32"/>
        </w:rPr>
        <w:lastRenderedPageBreak/>
        <w:drawing>
          <wp:inline distT="0" distB="0" distL="0" distR="0">
            <wp:extent cx="5274310" cy="3514090"/>
            <wp:effectExtent l="19050" t="0" r="2540" b="0"/>
            <wp:docPr id="9" name="图片 8" descr="微信图片_20180627102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627102332.jpg"/>
                    <pic:cNvPicPr/>
                  </pic:nvPicPr>
                  <pic:blipFill>
                    <a:blip r:embed="rId12"/>
                    <a:stretch>
                      <a:fillRect/>
                    </a:stretch>
                  </pic:blipFill>
                  <pic:spPr>
                    <a:xfrm>
                      <a:off x="0" y="0"/>
                      <a:ext cx="5274310" cy="3514090"/>
                    </a:xfrm>
                    <a:prstGeom prst="rect">
                      <a:avLst/>
                    </a:prstGeom>
                  </pic:spPr>
                </pic:pic>
              </a:graphicData>
            </a:graphic>
          </wp:inline>
        </w:drawing>
      </w:r>
    </w:p>
    <w:p w:rsidR="00186830" w:rsidRDefault="00186830" w:rsidP="0049348A">
      <w:pPr>
        <w:widowControl/>
        <w:jc w:val="left"/>
        <w:rPr>
          <w:rFonts w:ascii="仿宋" w:eastAsia="仿宋" w:hAnsi="仿宋" w:cs="宋体"/>
          <w:kern w:val="0"/>
          <w:sz w:val="32"/>
          <w:szCs w:val="32"/>
        </w:rPr>
      </w:pPr>
    </w:p>
    <w:p w:rsidR="00186830" w:rsidRPr="0049348A" w:rsidRDefault="00186830" w:rsidP="0049348A">
      <w:pPr>
        <w:widowControl/>
        <w:jc w:val="left"/>
        <w:rPr>
          <w:rFonts w:ascii="仿宋" w:eastAsia="仿宋" w:hAnsi="仿宋" w:cs="宋体"/>
          <w:kern w:val="0"/>
          <w:sz w:val="32"/>
          <w:szCs w:val="32"/>
        </w:rPr>
      </w:pPr>
      <w:r>
        <w:rPr>
          <w:rFonts w:ascii="仿宋" w:eastAsia="仿宋" w:hAnsi="仿宋" w:cs="宋体"/>
          <w:noProof/>
          <w:kern w:val="0"/>
          <w:sz w:val="32"/>
          <w:szCs w:val="32"/>
        </w:rPr>
        <w:drawing>
          <wp:inline distT="0" distB="0" distL="0" distR="0">
            <wp:extent cx="5274310" cy="3514090"/>
            <wp:effectExtent l="19050" t="0" r="2540" b="0"/>
            <wp:docPr id="10" name="图片 9" descr="微信图片_20180627102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627102325.jpg"/>
                    <pic:cNvPicPr/>
                  </pic:nvPicPr>
                  <pic:blipFill>
                    <a:blip r:embed="rId13"/>
                    <a:stretch>
                      <a:fillRect/>
                    </a:stretch>
                  </pic:blipFill>
                  <pic:spPr>
                    <a:xfrm>
                      <a:off x="0" y="0"/>
                      <a:ext cx="5274310" cy="3514090"/>
                    </a:xfrm>
                    <a:prstGeom prst="rect">
                      <a:avLst/>
                    </a:prstGeom>
                  </pic:spPr>
                </pic:pic>
              </a:graphicData>
            </a:graphic>
          </wp:inline>
        </w:drawing>
      </w:r>
    </w:p>
    <w:p w:rsidR="00186830" w:rsidRDefault="00186830" w:rsidP="0049348A">
      <w:pPr>
        <w:widowControl/>
        <w:pBdr>
          <w:top w:val="single" w:sz="4" w:space="12" w:color="E6E5E5"/>
          <w:left w:val="single" w:sz="4" w:space="6" w:color="E6E5E5"/>
          <w:bottom w:val="single" w:sz="4" w:space="12" w:color="E6E5E5"/>
          <w:right w:val="single" w:sz="4" w:space="6" w:color="E6E5E5"/>
        </w:pBdr>
        <w:spacing w:line="420" w:lineRule="atLeast"/>
        <w:rPr>
          <w:rFonts w:ascii="仿宋" w:eastAsia="仿宋" w:hAnsi="仿宋" w:cs="宋体"/>
          <w:color w:val="000000"/>
          <w:kern w:val="0"/>
          <w:sz w:val="32"/>
          <w:szCs w:val="32"/>
        </w:rPr>
      </w:pPr>
      <w:r>
        <w:rPr>
          <w:rFonts w:ascii="仿宋" w:eastAsia="仿宋" w:hAnsi="仿宋" w:cs="宋体" w:hint="eastAsia"/>
          <w:noProof/>
          <w:color w:val="000000"/>
          <w:kern w:val="0"/>
          <w:sz w:val="32"/>
          <w:szCs w:val="32"/>
        </w:rPr>
        <w:lastRenderedPageBreak/>
        <w:drawing>
          <wp:inline distT="0" distB="0" distL="0" distR="0">
            <wp:extent cx="5274310" cy="3514090"/>
            <wp:effectExtent l="19050" t="0" r="2540" b="0"/>
            <wp:docPr id="11" name="图片 10" descr="微信图片_2018062710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627102341.jpg"/>
                    <pic:cNvPicPr/>
                  </pic:nvPicPr>
                  <pic:blipFill>
                    <a:blip r:embed="rId14"/>
                    <a:stretch>
                      <a:fillRect/>
                    </a:stretch>
                  </pic:blipFill>
                  <pic:spPr>
                    <a:xfrm>
                      <a:off x="0" y="0"/>
                      <a:ext cx="5274310" cy="3514090"/>
                    </a:xfrm>
                    <a:prstGeom prst="rect">
                      <a:avLst/>
                    </a:prstGeom>
                  </pic:spPr>
                </pic:pic>
              </a:graphicData>
            </a:graphic>
          </wp:inline>
        </w:drawing>
      </w:r>
    </w:p>
    <w:p w:rsidR="00186830" w:rsidRDefault="00186830" w:rsidP="0049348A">
      <w:pPr>
        <w:widowControl/>
        <w:pBdr>
          <w:top w:val="single" w:sz="4" w:space="12" w:color="E6E5E5"/>
          <w:left w:val="single" w:sz="4" w:space="6" w:color="E6E5E5"/>
          <w:bottom w:val="single" w:sz="4" w:space="12" w:color="E6E5E5"/>
          <w:right w:val="single" w:sz="4" w:space="6" w:color="E6E5E5"/>
        </w:pBdr>
        <w:spacing w:line="420" w:lineRule="atLeast"/>
        <w:rPr>
          <w:rFonts w:ascii="仿宋" w:eastAsia="仿宋" w:hAnsi="仿宋" w:cs="宋体"/>
          <w:color w:val="000000"/>
          <w:kern w:val="0"/>
          <w:sz w:val="32"/>
          <w:szCs w:val="32"/>
        </w:rPr>
      </w:pPr>
    </w:p>
    <w:p w:rsidR="00186830" w:rsidRDefault="00186830" w:rsidP="0049348A">
      <w:pPr>
        <w:widowControl/>
        <w:pBdr>
          <w:top w:val="single" w:sz="4" w:space="12" w:color="E6E5E5"/>
          <w:left w:val="single" w:sz="4" w:space="6" w:color="E6E5E5"/>
          <w:bottom w:val="single" w:sz="4" w:space="12" w:color="E6E5E5"/>
          <w:right w:val="single" w:sz="4" w:space="6" w:color="E6E5E5"/>
        </w:pBdr>
        <w:spacing w:line="420" w:lineRule="atLeast"/>
        <w:rPr>
          <w:rFonts w:ascii="仿宋" w:eastAsia="仿宋" w:hAnsi="仿宋" w:cs="宋体"/>
          <w:color w:val="000000"/>
          <w:kern w:val="0"/>
          <w:sz w:val="32"/>
          <w:szCs w:val="32"/>
        </w:rPr>
      </w:pPr>
      <w:r>
        <w:rPr>
          <w:rFonts w:ascii="仿宋" w:eastAsia="仿宋" w:hAnsi="仿宋" w:cs="宋体" w:hint="eastAsia"/>
          <w:noProof/>
          <w:color w:val="000000"/>
          <w:kern w:val="0"/>
          <w:sz w:val="32"/>
          <w:szCs w:val="32"/>
        </w:rPr>
        <w:drawing>
          <wp:inline distT="0" distB="0" distL="0" distR="0">
            <wp:extent cx="5274310" cy="3514090"/>
            <wp:effectExtent l="19050" t="0" r="2540" b="0"/>
            <wp:docPr id="12" name="图片 11" descr="微信图片_20180627102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627102348.jpg"/>
                    <pic:cNvPicPr/>
                  </pic:nvPicPr>
                  <pic:blipFill>
                    <a:blip r:embed="rId15"/>
                    <a:stretch>
                      <a:fillRect/>
                    </a:stretch>
                  </pic:blipFill>
                  <pic:spPr>
                    <a:xfrm>
                      <a:off x="0" y="0"/>
                      <a:ext cx="5274310" cy="3514090"/>
                    </a:xfrm>
                    <a:prstGeom prst="rect">
                      <a:avLst/>
                    </a:prstGeom>
                  </pic:spPr>
                </pic:pic>
              </a:graphicData>
            </a:graphic>
          </wp:inline>
        </w:drawing>
      </w:r>
    </w:p>
    <w:p w:rsidR="00186830" w:rsidRDefault="00186830" w:rsidP="0049348A">
      <w:pPr>
        <w:widowControl/>
        <w:pBdr>
          <w:top w:val="single" w:sz="4" w:space="12" w:color="E6E5E5"/>
          <w:left w:val="single" w:sz="4" w:space="6" w:color="E6E5E5"/>
          <w:bottom w:val="single" w:sz="4" w:space="12" w:color="E6E5E5"/>
          <w:right w:val="single" w:sz="4" w:space="6" w:color="E6E5E5"/>
        </w:pBdr>
        <w:spacing w:line="420" w:lineRule="atLeast"/>
        <w:rPr>
          <w:rFonts w:ascii="仿宋" w:eastAsia="仿宋" w:hAnsi="仿宋" w:cs="宋体"/>
          <w:color w:val="000000"/>
          <w:kern w:val="0"/>
          <w:sz w:val="32"/>
          <w:szCs w:val="32"/>
        </w:rPr>
      </w:pPr>
    </w:p>
    <w:p w:rsidR="00186830" w:rsidRDefault="00186830" w:rsidP="0049348A">
      <w:pPr>
        <w:widowControl/>
        <w:pBdr>
          <w:top w:val="single" w:sz="4" w:space="12" w:color="E6E5E5"/>
          <w:left w:val="single" w:sz="4" w:space="6" w:color="E6E5E5"/>
          <w:bottom w:val="single" w:sz="4" w:space="12" w:color="E6E5E5"/>
          <w:right w:val="single" w:sz="4" w:space="6" w:color="E6E5E5"/>
        </w:pBdr>
        <w:spacing w:line="420" w:lineRule="atLeast"/>
        <w:rPr>
          <w:rFonts w:ascii="仿宋" w:eastAsia="仿宋" w:hAnsi="仿宋" w:cs="宋体"/>
          <w:color w:val="000000"/>
          <w:kern w:val="0"/>
          <w:sz w:val="32"/>
          <w:szCs w:val="32"/>
        </w:rPr>
      </w:pPr>
    </w:p>
    <w:p w:rsidR="0049348A" w:rsidRPr="0049348A" w:rsidRDefault="00186830" w:rsidP="0049348A">
      <w:pPr>
        <w:widowControl/>
        <w:pBdr>
          <w:top w:val="single" w:sz="4" w:space="12" w:color="E6E5E5"/>
          <w:left w:val="single" w:sz="4" w:space="6" w:color="E6E5E5"/>
          <w:bottom w:val="single" w:sz="4" w:space="12" w:color="E6E5E5"/>
          <w:right w:val="single" w:sz="4" w:space="6" w:color="E6E5E5"/>
        </w:pBdr>
        <w:spacing w:line="420" w:lineRule="atLeast"/>
        <w:rPr>
          <w:rFonts w:ascii="仿宋" w:eastAsia="仿宋" w:hAnsi="仿宋" w:cs="宋体"/>
          <w:color w:val="3F3E3F"/>
          <w:kern w:val="0"/>
          <w:sz w:val="32"/>
          <w:szCs w:val="32"/>
        </w:rPr>
      </w:pPr>
      <w:r>
        <w:rPr>
          <w:rFonts w:ascii="仿宋" w:eastAsia="仿宋" w:hAnsi="仿宋" w:cs="宋体" w:hint="eastAsia"/>
          <w:color w:val="000000"/>
          <w:kern w:val="0"/>
          <w:sz w:val="32"/>
          <w:szCs w:val="32"/>
        </w:rPr>
        <w:lastRenderedPageBreak/>
        <w:t xml:space="preserve">    </w:t>
      </w:r>
      <w:r w:rsidR="0049348A" w:rsidRPr="0049348A">
        <w:rPr>
          <w:rFonts w:ascii="仿宋" w:eastAsia="仿宋" w:hAnsi="仿宋" w:cs="宋体"/>
          <w:color w:val="000000"/>
          <w:kern w:val="0"/>
          <w:sz w:val="32"/>
          <w:szCs w:val="32"/>
        </w:rPr>
        <w:t>经过不懈努力，目前该地段垃圾已全部清除，地面干净整洁、扬尘异味全无、环境明显改善，已经成为市民休闲漫步的好去处。</w:t>
      </w:r>
    </w:p>
    <w:p w:rsidR="00DB47BB" w:rsidRDefault="00A112A0" w:rsidP="0049348A">
      <w:pPr>
        <w:widowControl/>
        <w:jc w:val="left"/>
        <w:rPr>
          <w:rFonts w:ascii="仿宋" w:eastAsia="仿宋" w:hAnsi="仿宋" w:cs="宋体"/>
          <w:kern w:val="0"/>
          <w:sz w:val="32"/>
          <w:szCs w:val="32"/>
        </w:rPr>
      </w:pPr>
      <w:r w:rsidRPr="00A112A0">
        <w:rPr>
          <w:rFonts w:ascii="仿宋" w:eastAsia="仿宋" w:hAnsi="仿宋" w:cs="宋体"/>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pt;height:24.2pt"/>
        </w:pict>
      </w:r>
      <w:r w:rsidRPr="00A112A0">
        <w:rPr>
          <w:rFonts w:ascii="仿宋" w:eastAsia="仿宋" w:hAnsi="仿宋" w:cs="宋体"/>
          <w:kern w:val="0"/>
          <w:sz w:val="32"/>
          <w:szCs w:val="32"/>
        </w:rPr>
        <w:pict>
          <v:shape id="_x0000_i1026" type="#_x0000_t75" alt="" style="width:24.2pt;height:24.2pt"/>
        </w:pict>
      </w:r>
    </w:p>
    <w:p w:rsidR="00DB47BB" w:rsidRDefault="00DB47BB" w:rsidP="0049348A">
      <w:pPr>
        <w:widowControl/>
        <w:jc w:val="left"/>
        <w:rPr>
          <w:rFonts w:ascii="仿宋" w:eastAsia="仿宋" w:hAnsi="仿宋" w:cs="宋体"/>
          <w:kern w:val="0"/>
          <w:sz w:val="32"/>
          <w:szCs w:val="32"/>
        </w:rPr>
      </w:pPr>
    </w:p>
    <w:p w:rsidR="00DB47BB" w:rsidRDefault="00DB47BB" w:rsidP="0049348A">
      <w:pPr>
        <w:widowControl/>
        <w:jc w:val="left"/>
        <w:rPr>
          <w:rFonts w:ascii="仿宋" w:eastAsia="仿宋" w:hAnsi="仿宋" w:cs="宋体"/>
          <w:kern w:val="0"/>
          <w:sz w:val="32"/>
          <w:szCs w:val="32"/>
        </w:rPr>
      </w:pPr>
    </w:p>
    <w:p w:rsidR="0049348A" w:rsidRPr="0049348A" w:rsidRDefault="00DB47BB" w:rsidP="0049348A">
      <w:pPr>
        <w:widowControl/>
        <w:jc w:val="left"/>
        <w:rPr>
          <w:rFonts w:ascii="仿宋" w:eastAsia="仿宋" w:hAnsi="仿宋" w:cs="宋体"/>
          <w:kern w:val="0"/>
          <w:sz w:val="32"/>
          <w:szCs w:val="32"/>
        </w:rPr>
      </w:pPr>
      <w:r>
        <w:rPr>
          <w:rFonts w:ascii="仿宋" w:eastAsia="仿宋" w:hAnsi="仿宋" w:cs="宋体"/>
          <w:noProof/>
          <w:kern w:val="0"/>
          <w:sz w:val="32"/>
          <w:szCs w:val="32"/>
        </w:rPr>
        <w:drawing>
          <wp:inline distT="0" distB="0" distL="0" distR="0">
            <wp:extent cx="5274310" cy="3956050"/>
            <wp:effectExtent l="19050" t="0" r="2540" b="0"/>
            <wp:docPr id="13" name="图片 12" descr="微信图片_20180627102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627102357.jpg"/>
                    <pic:cNvPicPr/>
                  </pic:nvPicPr>
                  <pic:blipFill>
                    <a:blip r:embed="rId16"/>
                    <a:stretch>
                      <a:fillRect/>
                    </a:stretch>
                  </pic:blipFill>
                  <pic:spPr>
                    <a:xfrm>
                      <a:off x="0" y="0"/>
                      <a:ext cx="5274310" cy="3956050"/>
                    </a:xfrm>
                    <a:prstGeom prst="rect">
                      <a:avLst/>
                    </a:prstGeom>
                  </pic:spPr>
                </pic:pic>
              </a:graphicData>
            </a:graphic>
          </wp:inline>
        </w:drawing>
      </w:r>
    </w:p>
    <w:p w:rsidR="00DB47BB" w:rsidRDefault="00DB47BB" w:rsidP="0049348A">
      <w:pPr>
        <w:widowControl/>
        <w:shd w:val="clear" w:color="auto" w:fill="FFFFFF"/>
        <w:spacing w:line="420" w:lineRule="atLeast"/>
        <w:ind w:left="67" w:right="67"/>
        <w:rPr>
          <w:rFonts w:ascii="仿宋" w:eastAsia="仿宋" w:hAnsi="仿宋" w:cs="宋体"/>
          <w:color w:val="000000"/>
          <w:spacing w:val="3"/>
          <w:kern w:val="0"/>
          <w:sz w:val="32"/>
          <w:szCs w:val="32"/>
        </w:rPr>
      </w:pPr>
      <w:r>
        <w:rPr>
          <w:rFonts w:ascii="仿宋" w:eastAsia="仿宋" w:hAnsi="仿宋" w:cs="宋体" w:hint="eastAsia"/>
          <w:noProof/>
          <w:color w:val="000000"/>
          <w:spacing w:val="3"/>
          <w:kern w:val="0"/>
          <w:sz w:val="32"/>
          <w:szCs w:val="32"/>
        </w:rPr>
        <w:lastRenderedPageBreak/>
        <w:drawing>
          <wp:inline distT="0" distB="0" distL="0" distR="0">
            <wp:extent cx="5274310" cy="3514090"/>
            <wp:effectExtent l="19050" t="0" r="2540" b="0"/>
            <wp:docPr id="14" name="图片 13" descr="微信图片_20180627102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627102404.jpg"/>
                    <pic:cNvPicPr/>
                  </pic:nvPicPr>
                  <pic:blipFill>
                    <a:blip r:embed="rId17"/>
                    <a:stretch>
                      <a:fillRect/>
                    </a:stretch>
                  </pic:blipFill>
                  <pic:spPr>
                    <a:xfrm>
                      <a:off x="0" y="0"/>
                      <a:ext cx="5274310" cy="3514090"/>
                    </a:xfrm>
                    <a:prstGeom prst="rect">
                      <a:avLst/>
                    </a:prstGeom>
                  </pic:spPr>
                </pic:pic>
              </a:graphicData>
            </a:graphic>
          </wp:inline>
        </w:drawing>
      </w:r>
    </w:p>
    <w:p w:rsidR="00DB47BB" w:rsidRDefault="00DB47BB" w:rsidP="0049348A">
      <w:pPr>
        <w:widowControl/>
        <w:shd w:val="clear" w:color="auto" w:fill="FFFFFF"/>
        <w:spacing w:line="420" w:lineRule="atLeast"/>
        <w:ind w:left="67" w:right="67"/>
        <w:rPr>
          <w:rFonts w:ascii="仿宋" w:eastAsia="仿宋" w:hAnsi="仿宋" w:cs="宋体"/>
          <w:color w:val="000000"/>
          <w:spacing w:val="3"/>
          <w:kern w:val="0"/>
          <w:sz w:val="32"/>
          <w:szCs w:val="32"/>
        </w:rPr>
      </w:pPr>
    </w:p>
    <w:p w:rsidR="00363364" w:rsidRDefault="00363364" w:rsidP="0049348A">
      <w:pPr>
        <w:widowControl/>
        <w:shd w:val="clear" w:color="auto" w:fill="FFFFFF"/>
        <w:spacing w:line="420" w:lineRule="atLeast"/>
        <w:ind w:left="67" w:right="67"/>
        <w:rPr>
          <w:rFonts w:ascii="仿宋" w:eastAsia="仿宋" w:hAnsi="仿宋" w:cs="宋体"/>
          <w:color w:val="000000"/>
          <w:spacing w:val="3"/>
          <w:kern w:val="0"/>
          <w:sz w:val="32"/>
          <w:szCs w:val="32"/>
        </w:rPr>
      </w:pPr>
    </w:p>
    <w:p w:rsidR="00363364" w:rsidRDefault="00363364" w:rsidP="0049348A">
      <w:pPr>
        <w:widowControl/>
        <w:shd w:val="clear" w:color="auto" w:fill="FFFFFF"/>
        <w:spacing w:line="420" w:lineRule="atLeast"/>
        <w:ind w:left="67" w:right="67"/>
        <w:rPr>
          <w:rFonts w:ascii="仿宋" w:eastAsia="仿宋" w:hAnsi="仿宋" w:cs="宋体"/>
          <w:color w:val="000000"/>
          <w:spacing w:val="3"/>
          <w:kern w:val="0"/>
          <w:sz w:val="32"/>
          <w:szCs w:val="32"/>
        </w:rPr>
      </w:pPr>
    </w:p>
    <w:p w:rsidR="00DB47BB" w:rsidRDefault="00DB47BB" w:rsidP="0049348A">
      <w:pPr>
        <w:widowControl/>
        <w:shd w:val="clear" w:color="auto" w:fill="FFFFFF"/>
        <w:spacing w:line="420" w:lineRule="atLeast"/>
        <w:ind w:left="67" w:right="67"/>
        <w:rPr>
          <w:rFonts w:ascii="仿宋" w:eastAsia="仿宋" w:hAnsi="仿宋" w:cs="宋体"/>
          <w:color w:val="000000"/>
          <w:spacing w:val="3"/>
          <w:kern w:val="0"/>
          <w:sz w:val="32"/>
          <w:szCs w:val="32"/>
        </w:rPr>
      </w:pPr>
      <w:r>
        <w:rPr>
          <w:rFonts w:ascii="仿宋" w:eastAsia="仿宋" w:hAnsi="仿宋" w:cs="宋体" w:hint="eastAsia"/>
          <w:noProof/>
          <w:color w:val="000000"/>
          <w:spacing w:val="3"/>
          <w:kern w:val="0"/>
          <w:sz w:val="32"/>
          <w:szCs w:val="32"/>
        </w:rPr>
        <w:drawing>
          <wp:inline distT="0" distB="0" distL="0" distR="0">
            <wp:extent cx="5274310" cy="3514090"/>
            <wp:effectExtent l="19050" t="0" r="2540" b="0"/>
            <wp:docPr id="15" name="图片 14" descr="微信图片_20180627102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627102411.jpg"/>
                    <pic:cNvPicPr/>
                  </pic:nvPicPr>
                  <pic:blipFill>
                    <a:blip r:embed="rId18"/>
                    <a:stretch>
                      <a:fillRect/>
                    </a:stretch>
                  </pic:blipFill>
                  <pic:spPr>
                    <a:xfrm>
                      <a:off x="0" y="0"/>
                      <a:ext cx="5274310" cy="3514090"/>
                    </a:xfrm>
                    <a:prstGeom prst="rect">
                      <a:avLst/>
                    </a:prstGeom>
                  </pic:spPr>
                </pic:pic>
              </a:graphicData>
            </a:graphic>
          </wp:inline>
        </w:drawing>
      </w:r>
    </w:p>
    <w:p w:rsidR="00DB47BB" w:rsidRDefault="00DB47BB" w:rsidP="0049348A">
      <w:pPr>
        <w:widowControl/>
        <w:shd w:val="clear" w:color="auto" w:fill="FFFFFF"/>
        <w:spacing w:line="420" w:lineRule="atLeast"/>
        <w:ind w:left="67" w:right="67"/>
        <w:rPr>
          <w:rFonts w:ascii="仿宋" w:eastAsia="仿宋" w:hAnsi="仿宋" w:cs="宋体"/>
          <w:color w:val="000000"/>
          <w:spacing w:val="3"/>
          <w:kern w:val="0"/>
          <w:sz w:val="32"/>
          <w:szCs w:val="32"/>
        </w:rPr>
      </w:pPr>
    </w:p>
    <w:p w:rsidR="00DB47BB" w:rsidRDefault="00DB47BB" w:rsidP="0049348A">
      <w:pPr>
        <w:widowControl/>
        <w:shd w:val="clear" w:color="auto" w:fill="FFFFFF"/>
        <w:spacing w:line="420" w:lineRule="atLeast"/>
        <w:ind w:left="67" w:right="67"/>
        <w:rPr>
          <w:rFonts w:ascii="仿宋" w:eastAsia="仿宋" w:hAnsi="仿宋" w:cs="宋体"/>
          <w:color w:val="000000"/>
          <w:spacing w:val="3"/>
          <w:kern w:val="0"/>
          <w:sz w:val="32"/>
          <w:szCs w:val="32"/>
        </w:rPr>
      </w:pPr>
    </w:p>
    <w:p w:rsidR="0049348A" w:rsidRPr="0049348A" w:rsidRDefault="00DB47BB" w:rsidP="0049348A">
      <w:pPr>
        <w:widowControl/>
        <w:shd w:val="clear" w:color="auto" w:fill="FFFFFF"/>
        <w:spacing w:line="420" w:lineRule="atLeast"/>
        <w:ind w:left="67" w:right="67"/>
        <w:rPr>
          <w:rFonts w:ascii="仿宋" w:eastAsia="仿宋" w:hAnsi="仿宋" w:cs="宋体"/>
          <w:spacing w:val="3"/>
          <w:kern w:val="0"/>
          <w:sz w:val="32"/>
          <w:szCs w:val="32"/>
        </w:rPr>
      </w:pPr>
      <w:r>
        <w:rPr>
          <w:rFonts w:ascii="仿宋" w:eastAsia="仿宋" w:hAnsi="仿宋" w:cs="宋体" w:hint="eastAsia"/>
          <w:color w:val="000000"/>
          <w:spacing w:val="3"/>
          <w:kern w:val="0"/>
          <w:sz w:val="32"/>
          <w:szCs w:val="32"/>
        </w:rPr>
        <w:t xml:space="preserve">    </w:t>
      </w:r>
      <w:r w:rsidR="0049348A" w:rsidRPr="0049348A">
        <w:rPr>
          <w:rFonts w:ascii="仿宋" w:eastAsia="仿宋" w:hAnsi="仿宋" w:cs="宋体" w:hint="eastAsia"/>
          <w:color w:val="000000"/>
          <w:spacing w:val="3"/>
          <w:kern w:val="0"/>
          <w:sz w:val="32"/>
          <w:szCs w:val="32"/>
        </w:rPr>
        <w:t>自生态领域公益诉讼专项活动开展以来，吉利区检察院立足实际，制定公益诉讼专项活动实施方案，召开联席会议，与六家行政机关会签了《关于加强公益诉讼工作协作配合的意见》。以生态环境和资源保护领域为重点，严格履行诉前程序，充分发挥检察建议作用，积极推动行政机关主动履职。同时积极争取有关部门理解、支持，调动社会力量参与到公益保护事业中，充分发挥检察机关法律监督的核心保障和衔接作用，确保吉利区生态环境和自然资源得到最有效的司法保护。</w:t>
      </w:r>
    </w:p>
    <w:p w:rsidR="00087920" w:rsidRPr="00A975FD" w:rsidRDefault="00087920">
      <w:pPr>
        <w:rPr>
          <w:rFonts w:ascii="仿宋" w:eastAsia="仿宋" w:hAnsi="仿宋"/>
          <w:sz w:val="32"/>
          <w:szCs w:val="32"/>
        </w:rPr>
      </w:pPr>
    </w:p>
    <w:sectPr w:rsidR="00087920" w:rsidRPr="00A975FD" w:rsidSect="00B47C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9C4" w:rsidRDefault="001549C4" w:rsidP="0049348A">
      <w:r>
        <w:separator/>
      </w:r>
    </w:p>
  </w:endnote>
  <w:endnote w:type="continuationSeparator" w:id="1">
    <w:p w:rsidR="001549C4" w:rsidRDefault="001549C4" w:rsidP="004934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9C4" w:rsidRDefault="001549C4" w:rsidP="0049348A">
      <w:r>
        <w:separator/>
      </w:r>
    </w:p>
  </w:footnote>
  <w:footnote w:type="continuationSeparator" w:id="1">
    <w:p w:rsidR="001549C4" w:rsidRDefault="001549C4" w:rsidP="004934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348A"/>
    <w:rsid w:val="00087920"/>
    <w:rsid w:val="001549C4"/>
    <w:rsid w:val="00175614"/>
    <w:rsid w:val="00186830"/>
    <w:rsid w:val="00363364"/>
    <w:rsid w:val="0049348A"/>
    <w:rsid w:val="006A51CA"/>
    <w:rsid w:val="00911133"/>
    <w:rsid w:val="00A112A0"/>
    <w:rsid w:val="00A975FD"/>
    <w:rsid w:val="00B47CFA"/>
    <w:rsid w:val="00DB47BB"/>
    <w:rsid w:val="00FE00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CFA"/>
    <w:pPr>
      <w:widowControl w:val="0"/>
      <w:jc w:val="both"/>
    </w:pPr>
  </w:style>
  <w:style w:type="paragraph" w:styleId="2">
    <w:name w:val="heading 2"/>
    <w:basedOn w:val="a"/>
    <w:link w:val="2Char"/>
    <w:uiPriority w:val="9"/>
    <w:qFormat/>
    <w:rsid w:val="0049348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34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348A"/>
    <w:rPr>
      <w:sz w:val="18"/>
      <w:szCs w:val="18"/>
    </w:rPr>
  </w:style>
  <w:style w:type="paragraph" w:styleId="a4">
    <w:name w:val="footer"/>
    <w:basedOn w:val="a"/>
    <w:link w:val="Char0"/>
    <w:uiPriority w:val="99"/>
    <w:semiHidden/>
    <w:unhideWhenUsed/>
    <w:rsid w:val="004934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348A"/>
    <w:rPr>
      <w:sz w:val="18"/>
      <w:szCs w:val="18"/>
    </w:rPr>
  </w:style>
  <w:style w:type="character" w:customStyle="1" w:styleId="2Char">
    <w:name w:val="标题 2 Char"/>
    <w:basedOn w:val="a0"/>
    <w:link w:val="2"/>
    <w:uiPriority w:val="9"/>
    <w:rsid w:val="0049348A"/>
    <w:rPr>
      <w:rFonts w:ascii="宋体" w:eastAsia="宋体" w:hAnsi="宋体" w:cs="宋体"/>
      <w:b/>
      <w:bCs/>
      <w:kern w:val="0"/>
      <w:sz w:val="36"/>
      <w:szCs w:val="36"/>
    </w:rPr>
  </w:style>
  <w:style w:type="paragraph" w:styleId="a5">
    <w:name w:val="Normal (Web)"/>
    <w:basedOn w:val="a"/>
    <w:uiPriority w:val="99"/>
    <w:semiHidden/>
    <w:unhideWhenUsed/>
    <w:rsid w:val="0049348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9348A"/>
    <w:rPr>
      <w:b/>
      <w:bCs/>
    </w:rPr>
  </w:style>
  <w:style w:type="paragraph" w:styleId="a7">
    <w:name w:val="Balloon Text"/>
    <w:basedOn w:val="a"/>
    <w:link w:val="Char1"/>
    <w:uiPriority w:val="99"/>
    <w:semiHidden/>
    <w:unhideWhenUsed/>
    <w:rsid w:val="0049348A"/>
    <w:rPr>
      <w:sz w:val="18"/>
      <w:szCs w:val="18"/>
    </w:rPr>
  </w:style>
  <w:style w:type="character" w:customStyle="1" w:styleId="Char1">
    <w:name w:val="批注框文本 Char"/>
    <w:basedOn w:val="a0"/>
    <w:link w:val="a7"/>
    <w:uiPriority w:val="99"/>
    <w:semiHidden/>
    <w:rsid w:val="0049348A"/>
    <w:rPr>
      <w:sz w:val="18"/>
      <w:szCs w:val="18"/>
    </w:rPr>
  </w:style>
</w:styles>
</file>

<file path=word/webSettings.xml><?xml version="1.0" encoding="utf-8"?>
<w:webSettings xmlns:r="http://schemas.openxmlformats.org/officeDocument/2006/relationships" xmlns:w="http://schemas.openxmlformats.org/wordprocessingml/2006/main">
  <w:divs>
    <w:div w:id="1362972791">
      <w:bodyDiv w:val="1"/>
      <w:marLeft w:val="0"/>
      <w:marRight w:val="0"/>
      <w:marTop w:val="0"/>
      <w:marBottom w:val="0"/>
      <w:divBdr>
        <w:top w:val="none" w:sz="0" w:space="0" w:color="auto"/>
        <w:left w:val="none" w:sz="0" w:space="0" w:color="auto"/>
        <w:bottom w:val="none" w:sz="0" w:space="0" w:color="auto"/>
        <w:right w:val="none" w:sz="0" w:space="0" w:color="auto"/>
      </w:divBdr>
    </w:div>
    <w:div w:id="194118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4BF39-7F9F-44C8-9B78-465B5706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271</Words>
  <Characters>1548</Characters>
  <Application>Microsoft Office Word</Application>
  <DocSecurity>0</DocSecurity>
  <Lines>12</Lines>
  <Paragraphs>3</Paragraphs>
  <ScaleCrop>false</ScaleCrop>
  <Company>China</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2018-06-27T02:00:00Z</dcterms:created>
  <dcterms:modified xsi:type="dcterms:W3CDTF">2018-06-27T02:52:00Z</dcterms:modified>
</cp:coreProperties>
</file>